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84D" w:rsidRPr="007F35D5" w:rsidRDefault="00000000" w:rsidP="007F35D5">
      <w:pPr>
        <w:spacing w:before="120" w:line="240" w:lineRule="auto"/>
        <w:jc w:val="right"/>
        <w:rPr>
          <w:rFonts w:asciiTheme="minorHAnsi" w:hAnsiTheme="minorHAnsi"/>
          <w:sz w:val="21"/>
          <w:szCs w:val="21"/>
          <w:lang w:val="ru-RU"/>
        </w:rPr>
      </w:pPr>
      <w:r>
        <w:t>​​</w:t>
      </w:r>
      <w:r w:rsidR="00B9184D" w:rsidRPr="007F35D5">
        <w:rPr>
          <w:rFonts w:asciiTheme="minorHAnsi" w:hAnsiTheme="minorHAnsi"/>
          <w:sz w:val="21"/>
          <w:szCs w:val="21"/>
          <w:lang w:val="ru-RU"/>
        </w:rPr>
        <w:t>Редакция от 0</w:t>
      </w:r>
      <w:r w:rsidR="006D2F7F">
        <w:rPr>
          <w:rFonts w:asciiTheme="minorHAnsi" w:hAnsiTheme="minorHAnsi"/>
          <w:sz w:val="21"/>
          <w:szCs w:val="21"/>
          <w:lang w:val="ru-RU"/>
        </w:rPr>
        <w:t>9</w:t>
      </w:r>
      <w:r w:rsidR="00B9184D" w:rsidRPr="007F35D5">
        <w:rPr>
          <w:rFonts w:asciiTheme="minorHAnsi" w:hAnsiTheme="minorHAnsi"/>
          <w:sz w:val="21"/>
          <w:szCs w:val="21"/>
          <w:lang w:val="ru-RU"/>
        </w:rPr>
        <w:t>.12.2024</w:t>
      </w:r>
    </w:p>
    <w:p w:rsidR="00025C90" w:rsidRPr="007F35D5" w:rsidRDefault="00B9184D" w:rsidP="007F35D5">
      <w:pPr>
        <w:spacing w:before="120" w:line="240" w:lineRule="auto"/>
        <w:jc w:val="center"/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  <w:t>Общие Условия Участия</w:t>
      </w:r>
    </w:p>
    <w:p w:rsidR="00025C90" w:rsidRPr="007F35D5" w:rsidRDefault="00000000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</w:rPr>
      </w:pPr>
      <w:r w:rsidRPr="007F35D5">
        <w:rPr>
          <w:rFonts w:asciiTheme="minorHAnsi" w:eastAsia="Times New Roman" w:hAnsiTheme="minorHAnsi" w:cs="Times New Roman"/>
          <w:sz w:val="21"/>
          <w:szCs w:val="21"/>
        </w:rPr>
        <w:t xml:space="preserve"> </w:t>
      </w:r>
    </w:p>
    <w:p w:rsidR="00B9184D" w:rsidRPr="007F35D5" w:rsidRDefault="00B9184D" w:rsidP="007F35D5">
      <w:pPr>
        <w:pStyle w:val="afc"/>
        <w:spacing w:before="120" w:beforeAutospacing="0"/>
        <w:rPr>
          <w:rFonts w:asciiTheme="minorHAnsi" w:hAnsiTheme="minorHAnsi"/>
          <w:sz w:val="21"/>
          <w:szCs w:val="21"/>
        </w:rPr>
      </w:pPr>
      <w:r w:rsidRPr="007F35D5">
        <w:rPr>
          <w:rFonts w:asciiTheme="minorHAnsi" w:hAnsiTheme="minorHAnsi"/>
          <w:b/>
          <w:bCs/>
          <w:sz w:val="21"/>
          <w:szCs w:val="21"/>
        </w:rPr>
        <w:t xml:space="preserve">1. Основные понятия и определения </w:t>
      </w:r>
    </w:p>
    <w:p w:rsidR="00B9184D" w:rsidRPr="007F35D5" w:rsidRDefault="00B9184D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В настоящих Общих условиях используются следующие понятия и определения:</w:t>
      </w:r>
    </w:p>
    <w:p w:rsidR="00B9184D" w:rsidRPr="007F35D5" w:rsidRDefault="00B9184D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i/>
          <w:iCs/>
          <w:sz w:val="21"/>
          <w:szCs w:val="21"/>
          <w:lang w:val="ru-RU"/>
        </w:rPr>
        <w:t>Исполнитель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- Индивидуальный предприниматель Шамахова Ольга Александровна, действующий на основании Свидетельства о регистрации от 27 февраля 2017, ОГРНИП 317784700056092, ИНН 781434655185. E-mail: </w:t>
      </w:r>
      <w:hyperlink r:id="rId6" w:history="1">
        <w:r w:rsidRPr="007F35D5">
          <w:rPr>
            <w:rStyle w:val="af1"/>
            <w:rFonts w:asciiTheme="minorHAnsi" w:eastAsia="Times New Roman" w:hAnsiTheme="minorHAnsi" w:cs="Times New Roman"/>
            <w:sz w:val="21"/>
            <w:szCs w:val="21"/>
            <w:lang w:val="ru-RU"/>
          </w:rPr>
          <w:t>booth@tattoo-festival.ru</w:t>
        </w:r>
      </w:hyperlink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и оказывающий по поручению (заявке</w:t>
      </w:r>
      <w:r w:rsidRPr="006D2F7F">
        <w:rPr>
          <w:rFonts w:asciiTheme="minorHAnsi" w:eastAsia="Times New Roman" w:hAnsiTheme="minorHAnsi" w:cs="Times New Roman"/>
          <w:sz w:val="21"/>
          <w:szCs w:val="21"/>
          <w:lang w:val="ru-RU"/>
        </w:rPr>
        <w:t>)</w:t>
      </w:r>
      <w:r w:rsidR="006D2F7F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Заказчика</w:t>
      </w:r>
      <w:r w:rsidRPr="006D2F7F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услуги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по организации участия Заказчика в Конференции / Фестивале Татуировки.</w:t>
      </w:r>
    </w:p>
    <w:p w:rsidR="00B9184D" w:rsidRPr="007F35D5" w:rsidRDefault="00B9184D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i/>
          <w:iCs/>
          <w:sz w:val="21"/>
          <w:szCs w:val="21"/>
          <w:lang w:val="ru-RU"/>
        </w:rPr>
        <w:t>Заказчик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– любое физическое или юридическое лицо, резидент или нерезидент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Российской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Федерации, заключившее с Исполнителем Договор.</w:t>
      </w:r>
    </w:p>
    <w:p w:rsidR="0089454B" w:rsidRPr="007F35D5" w:rsidRDefault="0089454B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Под Заказчиком в настоящих Общих условиях понимаются также Представители Заказчика: Представитель Заказчика – лицо, уполномоченное совершать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действия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, определенные условиями Договора, от имени Заказчика на основании доверенности. Представителем Заказчика – юридического лица является также лицо, которое в силу закона, иного правового акта или учредительного документа Заказчика уполномочено выступать от его имени без доверенности.</w:t>
      </w:r>
    </w:p>
    <w:p w:rsidR="0089454B" w:rsidRPr="007F35D5" w:rsidRDefault="0089454B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i/>
          <w:iCs/>
          <w:sz w:val="21"/>
          <w:szCs w:val="21"/>
          <w:lang w:val="ru-RU"/>
        </w:rPr>
        <w:t xml:space="preserve">Стороны 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– Исполнитель и Заказчик, заключившие Договор.</w:t>
      </w:r>
    </w:p>
    <w:p w:rsidR="0089454B" w:rsidRPr="007F35D5" w:rsidRDefault="0089454B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i/>
          <w:iCs/>
          <w:sz w:val="21"/>
          <w:szCs w:val="21"/>
          <w:lang w:val="ru-RU"/>
        </w:rPr>
        <w:t>Договор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– договор на оказание услуг, согласно которому Исполнитель принимает на себя обязательства оказывать и/или организовывать по поручению Клиента услуги по организации участия Заказчика в Конференции / Фестивале Татуировки, а Заказчик обязуется принять их и оплатить.</w:t>
      </w:r>
    </w:p>
    <w:p w:rsidR="0089454B" w:rsidRPr="007F35D5" w:rsidRDefault="0089454B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Под термином «Договор» понимаются в совокупности все документы, определяющие условия оказания Услуг: непосредственно договор на оказание услуг, являющиеся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неотъемлемой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частью Договора</w:t>
      </w:r>
      <w:r w:rsidR="006D2F7F">
        <w:rPr>
          <w:rFonts w:asciiTheme="minorHAnsi" w:eastAsia="Times New Roman" w:hAnsiTheme="minorHAnsi" w:cs="Times New Roman"/>
          <w:sz w:val="21"/>
          <w:szCs w:val="21"/>
          <w:lang w:val="ru-RU"/>
        </w:rPr>
        <w:t>,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Общие, Специальные и Коммерческие условия, дополнительные соглашения, приложения к договору,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прайс-листы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и иные документы, регулирующие отношения Сторон.</w:t>
      </w:r>
    </w:p>
    <w:p w:rsidR="007F35D5" w:rsidRPr="007F35D5" w:rsidRDefault="0089454B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i/>
          <w:iCs/>
          <w:sz w:val="21"/>
          <w:szCs w:val="21"/>
          <w:lang w:val="ru-RU"/>
        </w:rPr>
        <w:t>Общие условия участия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– настоящие Общие условия оказания услуг, определяющие правила предоставления Исполнителем Заказчику Услуг (права и обязанности Сторон, порядок расчетов, ответственность Сторон и др.).</w:t>
      </w:r>
    </w:p>
    <w:p w:rsidR="00926414" w:rsidRPr="007F35D5" w:rsidRDefault="0089454B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i/>
          <w:iCs/>
          <w:sz w:val="21"/>
          <w:szCs w:val="21"/>
          <w:lang w:val="ru-RU"/>
        </w:rPr>
        <w:t>Специальные условия участия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– сборник правил, регулирующих отдельные отношения Сторон при оказании Услуг, дополняющие Общие условия и </w:t>
      </w:r>
      <w:r w:rsidR="00926414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определяющие конкретный перечень услуг и ставок на эти услуги, а </w:t>
      </w:r>
      <w:r w:rsidR="006D2F7F">
        <w:rPr>
          <w:rFonts w:asciiTheme="minorHAnsi" w:eastAsia="Times New Roman" w:hAnsiTheme="minorHAnsi" w:cs="Times New Roman"/>
          <w:sz w:val="21"/>
          <w:szCs w:val="21"/>
          <w:lang w:val="ru-RU"/>
        </w:rPr>
        <w:t>также</w:t>
      </w:r>
      <w:r w:rsidR="00926414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, 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конкретизирующие в определенных случаях права и обязанности Сторон. Применимость Специальных условий определяется исходя из условий Заказа. </w:t>
      </w:r>
    </w:p>
    <w:p w:rsidR="00926414" w:rsidRPr="007F35D5" w:rsidRDefault="0089454B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i/>
          <w:iCs/>
          <w:sz w:val="21"/>
          <w:szCs w:val="21"/>
          <w:lang w:val="ru-RU"/>
        </w:rPr>
        <w:t>Коммерческие условия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– положения, определяющие полностью или частично условия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действия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/ применимости ставок на Услуги, описание Услуг. </w:t>
      </w:r>
    </w:p>
    <w:p w:rsidR="00926414" w:rsidRPr="007F35D5" w:rsidRDefault="00926414" w:rsidP="007F35D5">
      <w:pPr>
        <w:spacing w:before="120" w:line="240" w:lineRule="auto"/>
        <w:jc w:val="both"/>
        <w:rPr>
          <w:rFonts w:asciiTheme="minorHAnsi" w:eastAsia="Times New Roman" w:hAnsiTheme="minorHAnsi" w:cstheme="majorHAnsi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theme="majorHAnsi"/>
          <w:i/>
          <w:iCs/>
          <w:sz w:val="21"/>
          <w:szCs w:val="21"/>
          <w:lang w:val="ru-RU"/>
        </w:rPr>
        <w:t>Заявка</w:t>
      </w:r>
      <w:r w:rsidR="00517B3C">
        <w:rPr>
          <w:rFonts w:asciiTheme="minorHAnsi" w:eastAsia="Times New Roman" w:hAnsiTheme="minorHAnsi" w:cstheme="majorHAnsi"/>
          <w:i/>
          <w:iCs/>
          <w:sz w:val="21"/>
          <w:szCs w:val="21"/>
          <w:lang w:val="ru-RU"/>
        </w:rPr>
        <w:t>/Заказ</w:t>
      </w:r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 xml:space="preserve"> – письменное поручение </w:t>
      </w:r>
      <w:r w:rsidR="00517B3C">
        <w:rPr>
          <w:rFonts w:asciiTheme="minorHAnsi" w:eastAsia="Times New Roman" w:hAnsiTheme="minorHAnsi" w:cstheme="majorHAnsi"/>
          <w:sz w:val="21"/>
          <w:szCs w:val="21"/>
          <w:lang w:val="ru-RU"/>
        </w:rPr>
        <w:t xml:space="preserve">(задание) </w:t>
      </w:r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 xml:space="preserve">Заказчика Исполнителю, оформляемое в </w:t>
      </w:r>
      <w:r w:rsidR="006D2F7F"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>электронной</w:t>
      </w:r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 xml:space="preserve">̆ форме на сайте Исполнителя. Заявка должна содержать достоверную информацию, необходимую Исполнителю для оказания Услуг, определять перечень Услуг и Коммерческие условия. Заявкой определяется стоимость Услуг, изменение </w:t>
      </w:r>
      <w:r w:rsidR="006D2F7F"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>которой</w:t>
      </w:r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>̆ допускается на условиях, определенных Договором.</w:t>
      </w:r>
    </w:p>
    <w:p w:rsidR="00E43245" w:rsidRPr="007F35D5" w:rsidRDefault="00E43245" w:rsidP="007F35D5">
      <w:pPr>
        <w:spacing w:before="120" w:line="240" w:lineRule="auto"/>
        <w:jc w:val="both"/>
        <w:rPr>
          <w:rFonts w:asciiTheme="minorHAnsi" w:eastAsia="Times New Roman" w:hAnsiTheme="minorHAnsi" w:cstheme="majorHAnsi"/>
          <w:sz w:val="21"/>
          <w:szCs w:val="21"/>
          <w:lang w:val="ru-RU"/>
        </w:rPr>
      </w:pPr>
      <w:proofErr w:type="spellStart"/>
      <w:r w:rsidRPr="007F35D5">
        <w:rPr>
          <w:rFonts w:asciiTheme="minorHAnsi" w:eastAsia="Times New Roman" w:hAnsiTheme="minorHAnsi" w:cstheme="majorHAnsi"/>
          <w:i/>
          <w:iCs/>
          <w:sz w:val="21"/>
          <w:szCs w:val="21"/>
          <w:lang w:val="ru-RU"/>
        </w:rPr>
        <w:t>Веб-сайт</w:t>
      </w:r>
      <w:proofErr w:type="spellEnd"/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 xml:space="preserve"> – </w:t>
      </w:r>
      <w:proofErr w:type="spellStart"/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>публичныи</w:t>
      </w:r>
      <w:proofErr w:type="spellEnd"/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 xml:space="preserve">̆ </w:t>
      </w:r>
      <w:proofErr w:type="spellStart"/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>сайт</w:t>
      </w:r>
      <w:proofErr w:type="spellEnd"/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 xml:space="preserve"> в </w:t>
      </w:r>
      <w:proofErr w:type="spellStart"/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>глобальнои</w:t>
      </w:r>
      <w:proofErr w:type="spellEnd"/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 xml:space="preserve">̆ сети Интернет, на котором Исполнитель размещает условия Договора, а также иную информацию, раскрытие </w:t>
      </w:r>
      <w:r w:rsidR="006D2F7F"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>которой</w:t>
      </w:r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 xml:space="preserve">̆ предусмотрено Законодательством, Договором. Кроме того, на </w:t>
      </w:r>
      <w:proofErr w:type="spellStart"/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>Веб-сайте</w:t>
      </w:r>
      <w:proofErr w:type="spellEnd"/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 xml:space="preserve"> размещается информация об Услугах, оказываемых Исполнителем. Посредством специальных форм </w:t>
      </w:r>
      <w:proofErr w:type="spellStart"/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>Веб-сайта</w:t>
      </w:r>
      <w:proofErr w:type="spellEnd"/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 xml:space="preserve"> осуществляется заполнение заявки Заказчиком.</w:t>
      </w:r>
    </w:p>
    <w:p w:rsidR="00E43245" w:rsidRPr="007F35D5" w:rsidRDefault="00E43245" w:rsidP="007F35D5">
      <w:pPr>
        <w:spacing w:before="120" w:line="240" w:lineRule="auto"/>
        <w:jc w:val="both"/>
        <w:rPr>
          <w:rFonts w:asciiTheme="minorHAnsi" w:eastAsia="Times New Roman" w:hAnsiTheme="minorHAnsi" w:cstheme="majorHAnsi"/>
          <w:sz w:val="21"/>
          <w:szCs w:val="21"/>
          <w:lang w:val="ru-RU"/>
        </w:rPr>
      </w:pPr>
      <w:proofErr w:type="spellStart"/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>Постоянныи</w:t>
      </w:r>
      <w:proofErr w:type="spellEnd"/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 xml:space="preserve">̆ адрес </w:t>
      </w:r>
      <w:proofErr w:type="spellStart"/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>Веб-сайта</w:t>
      </w:r>
      <w:proofErr w:type="spellEnd"/>
      <w:r w:rsidRPr="007F35D5">
        <w:rPr>
          <w:rFonts w:asciiTheme="minorHAnsi" w:eastAsia="Times New Roman" w:hAnsiTheme="minorHAnsi" w:cstheme="majorHAnsi"/>
          <w:sz w:val="21"/>
          <w:szCs w:val="21"/>
          <w:lang w:val="ru-RU"/>
        </w:rPr>
        <w:t xml:space="preserve">: </w:t>
      </w:r>
      <w:hyperlink r:id="rId7" w:history="1">
        <w:r w:rsidRPr="006D2F7F">
          <w:rPr>
            <w:rFonts w:asciiTheme="minorHAnsi" w:eastAsia="Times New Roman" w:hAnsiTheme="minorHAnsi" w:cstheme="majorHAnsi"/>
            <w:b/>
            <w:bCs/>
            <w:sz w:val="21"/>
            <w:szCs w:val="21"/>
            <w:lang w:val="en-GB"/>
          </w:rPr>
          <w:t>https</w:t>
        </w:r>
        <w:r w:rsidRPr="006D2F7F">
          <w:rPr>
            <w:rFonts w:asciiTheme="minorHAnsi" w:eastAsia="Times New Roman" w:hAnsiTheme="minorHAnsi" w:cstheme="majorHAnsi"/>
            <w:b/>
            <w:bCs/>
            <w:sz w:val="21"/>
            <w:szCs w:val="21"/>
            <w:lang w:val="ru-RU"/>
          </w:rPr>
          <w:t>://</w:t>
        </w:r>
        <w:r w:rsidRPr="006D2F7F">
          <w:rPr>
            <w:rFonts w:asciiTheme="minorHAnsi" w:eastAsia="Times New Roman" w:hAnsiTheme="minorHAnsi" w:cstheme="majorHAnsi"/>
            <w:b/>
            <w:bCs/>
            <w:sz w:val="21"/>
            <w:szCs w:val="21"/>
            <w:lang w:val="en-GB"/>
          </w:rPr>
          <w:t>tattoo</w:t>
        </w:r>
        <w:r w:rsidRPr="006D2F7F">
          <w:rPr>
            <w:rFonts w:asciiTheme="minorHAnsi" w:eastAsia="Times New Roman" w:hAnsiTheme="minorHAnsi" w:cstheme="majorHAnsi"/>
            <w:b/>
            <w:bCs/>
            <w:sz w:val="21"/>
            <w:szCs w:val="21"/>
            <w:lang w:val="ru-RU"/>
          </w:rPr>
          <w:t>-</w:t>
        </w:r>
        <w:r w:rsidRPr="006D2F7F">
          <w:rPr>
            <w:rFonts w:asciiTheme="minorHAnsi" w:eastAsia="Times New Roman" w:hAnsiTheme="minorHAnsi" w:cstheme="majorHAnsi"/>
            <w:b/>
            <w:bCs/>
            <w:sz w:val="21"/>
            <w:szCs w:val="21"/>
            <w:lang w:val="en-GB"/>
          </w:rPr>
          <w:t>festival</w:t>
        </w:r>
        <w:r w:rsidRPr="006D2F7F">
          <w:rPr>
            <w:rFonts w:asciiTheme="minorHAnsi" w:eastAsia="Times New Roman" w:hAnsiTheme="minorHAnsi" w:cstheme="majorHAnsi"/>
            <w:b/>
            <w:bCs/>
            <w:sz w:val="21"/>
            <w:szCs w:val="21"/>
            <w:lang w:val="ru-RU"/>
          </w:rPr>
          <w:t>.</w:t>
        </w:r>
        <w:proofErr w:type="spellStart"/>
        <w:r w:rsidRPr="006D2F7F">
          <w:rPr>
            <w:rFonts w:asciiTheme="minorHAnsi" w:eastAsia="Times New Roman" w:hAnsiTheme="minorHAnsi" w:cstheme="majorHAnsi"/>
            <w:b/>
            <w:bCs/>
            <w:sz w:val="21"/>
            <w:szCs w:val="21"/>
            <w:lang w:val="en-GB"/>
          </w:rPr>
          <w:t>ru</w:t>
        </w:r>
        <w:proofErr w:type="spellEnd"/>
        <w:r w:rsidRPr="006D2F7F">
          <w:rPr>
            <w:rFonts w:asciiTheme="minorHAnsi" w:eastAsia="Times New Roman" w:hAnsiTheme="minorHAnsi" w:cstheme="majorHAnsi"/>
            <w:b/>
            <w:bCs/>
            <w:sz w:val="21"/>
            <w:szCs w:val="21"/>
            <w:lang w:val="ru-RU"/>
          </w:rPr>
          <w:t>/</w:t>
        </w:r>
      </w:hyperlink>
    </w:p>
    <w:p w:rsidR="007F35D5" w:rsidRPr="007F35D5" w:rsidRDefault="007F35D5" w:rsidP="007F35D5">
      <w:pPr>
        <w:spacing w:before="120" w:line="240" w:lineRule="auto"/>
        <w:jc w:val="both"/>
        <w:rPr>
          <w:rFonts w:asciiTheme="minorHAnsi" w:eastAsia="Times New Roman" w:hAnsiTheme="minorHAnsi" w:cstheme="majorHAnsi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Общие условия участия, Специальные условия, а также Коммерческие условия, применимые для неограниченного круга лиц, (далее – Условия Договора) разработаны в соответствии с Законодательством и находятся в свободном доступе на </w:t>
      </w:r>
      <w:proofErr w:type="spellStart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Веб-сайте</w:t>
      </w:r>
      <w:proofErr w:type="spellEnd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</w:t>
      </w:r>
      <w:hyperlink r:id="rId8" w:history="1">
        <w:r w:rsidRPr="006D2F7F">
          <w:rPr>
            <w:rStyle w:val="af1"/>
            <w:rFonts w:asciiTheme="minorHAnsi" w:eastAsia="Times New Roman" w:hAnsiTheme="minorHAnsi" w:cstheme="majorHAnsi"/>
            <w:sz w:val="21"/>
            <w:szCs w:val="21"/>
            <w:lang w:val="ru-RU"/>
          </w:rPr>
          <w:t>https://tattoo-festival.ru/ofe</w:t>
        </w:r>
        <w:r w:rsidRPr="006D2F7F">
          <w:rPr>
            <w:rStyle w:val="af1"/>
            <w:rFonts w:asciiTheme="minorHAnsi" w:eastAsia="Times New Roman" w:hAnsiTheme="minorHAnsi" w:cstheme="majorHAnsi"/>
            <w:sz w:val="21"/>
            <w:szCs w:val="21"/>
            <w:lang w:val="ru-RU"/>
          </w:rPr>
          <w:t>r</w:t>
        </w:r>
        <w:r w:rsidRPr="006D2F7F">
          <w:rPr>
            <w:rStyle w:val="af1"/>
            <w:rFonts w:asciiTheme="minorHAnsi" w:eastAsia="Times New Roman" w:hAnsiTheme="minorHAnsi" w:cstheme="majorHAnsi"/>
            <w:sz w:val="21"/>
            <w:szCs w:val="21"/>
            <w:lang w:val="ru-RU"/>
          </w:rPr>
          <w:t>ta/</w:t>
        </w:r>
      </w:hyperlink>
      <w:r w:rsidRPr="006D2F7F">
        <w:rPr>
          <w:rFonts w:asciiTheme="minorHAnsi" w:eastAsia="Times New Roman" w:hAnsiTheme="minorHAnsi" w:cstheme="majorHAnsi"/>
          <w:sz w:val="21"/>
          <w:szCs w:val="21"/>
          <w:lang w:val="ru-RU"/>
        </w:rPr>
        <w:t>.</w:t>
      </w:r>
    </w:p>
    <w:p w:rsidR="007F35D5" w:rsidRDefault="007F35D5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</w:p>
    <w:p w:rsidR="00B9184D" w:rsidRPr="007F35D5" w:rsidRDefault="00B061A6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  <w:t>2. Права и обязанности Сторон</w:t>
      </w:r>
    </w:p>
    <w:p w:rsidR="00B061A6" w:rsidRPr="007F35D5" w:rsidRDefault="00B061A6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lastRenderedPageBreak/>
        <w:t>2.1. Исполнитель обязан:</w:t>
      </w:r>
    </w:p>
    <w:p w:rsidR="00B061A6" w:rsidRPr="007F35D5" w:rsidRDefault="00B061A6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2.1.1. Обеспечивать своевременное и качественное оказание Услуг в соответствии с условиями Договора и требованиями Законодательства.</w:t>
      </w:r>
    </w:p>
    <w:p w:rsidR="00B061A6" w:rsidRPr="007F35D5" w:rsidRDefault="00B061A6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2.1.2. Заключать для исполнения Заявки Заказчика необходимые договоры с организациями,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задействованными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в процессе оказания услуг</w:t>
      </w:r>
      <w:r w:rsidR="00CA37FE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,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производить расчеты за предоставленные ими услуги.</w:t>
      </w:r>
    </w:p>
    <w:p w:rsidR="00B061A6" w:rsidRPr="007F35D5" w:rsidRDefault="00B061A6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2.1.3. Организовать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взаимодействие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причастных к исполнению </w:t>
      </w:r>
      <w:r w:rsidR="00CA37FE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Заявки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третьих лиц (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соисполнителей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̆), если таковые привлекаются, а также их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взаимодействие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с </w:t>
      </w:r>
      <w:r w:rsidR="00CA37FE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Заказчиком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</w:t>
      </w:r>
    </w:p>
    <w:p w:rsidR="00B061A6" w:rsidRPr="007F35D5" w:rsidRDefault="00B061A6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Обеспечивать при необходимости присутствие уполномоченных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представителей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</w:t>
      </w:r>
      <w:r w:rsidR="00CA37FE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в месте проведения Конференции.</w:t>
      </w:r>
    </w:p>
    <w:p w:rsidR="00CA37FE" w:rsidRPr="007F35D5" w:rsidRDefault="00CA37FE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2.1.4. В случае изменения стоимости услуг предупредить Заказчика не позднее чем за 3 рабочих дня до даты вступления в силу новых цен (тарифов).</w:t>
      </w:r>
    </w:p>
    <w:p w:rsidR="00CA37FE" w:rsidRPr="007F35D5" w:rsidRDefault="00CA37FE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2.2. Исполнитель вправе:</w:t>
      </w:r>
    </w:p>
    <w:p w:rsidR="00CA37FE" w:rsidRDefault="00CA37FE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2.2.1. Изменить место проведения Конференции на другое, расположенное в том же городе, о чем он должен сообщить Заказчику по электронной почте не менее чем за 30 дней до даты проведения мероприятия.</w:t>
      </w:r>
    </w:p>
    <w:p w:rsidR="00CA37FE" w:rsidRPr="007F35D5" w:rsidRDefault="00CA37FE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2.2.</w:t>
      </w:r>
      <w:r w:rsidR="008B0E46">
        <w:rPr>
          <w:rFonts w:asciiTheme="minorHAnsi" w:eastAsia="Times New Roman" w:hAnsiTheme="minorHAnsi" w:cs="Times New Roman"/>
          <w:sz w:val="21"/>
          <w:szCs w:val="21"/>
          <w:lang w:val="ru-RU"/>
        </w:rPr>
        <w:t>2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. В случае изменения законодательства, тарифов и сборов органов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государственной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власти (иных структур и органов), введение иных обязательных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платежей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̆, распространяемых на Исполнителя в связи с осуществлением последним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своей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деятельности согласно перечню оказываемых услуг/выполняемых работ, в случае изменения </w:t>
      </w: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индекса потребительских цен на территории </w:t>
      </w:r>
      <w:r w:rsidR="006D2F7F"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Российской</w:t>
      </w: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̆ Федерации</w:t>
      </w:r>
      <w:r w:rsidRPr="006D2F7F">
        <w:rPr>
          <w:rFonts w:asciiTheme="minorHAnsi" w:eastAsia="Times New Roman" w:hAnsiTheme="minorHAnsi" w:cs="Times New Roman"/>
          <w:color w:val="0070C0"/>
          <w:sz w:val="21"/>
          <w:szCs w:val="21"/>
          <w:lang w:val="ru-RU"/>
        </w:rPr>
        <w:t xml:space="preserve">, 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в случае изменения риск-ориентированного подхода и предъявления особых требований со стороны государственных органов, а также в иных случаях, Исполнитель вправе в одностороннем порядке пересмотреть тарифы и произвести повышение стоимости оказываемых по Договору услуг с уведомлением Заказчика не менее чем за </w:t>
      </w:r>
      <w:r w:rsidR="008B0E46">
        <w:rPr>
          <w:rFonts w:asciiTheme="minorHAnsi" w:eastAsia="Times New Roman" w:hAnsiTheme="minorHAnsi" w:cs="Times New Roman"/>
          <w:sz w:val="21"/>
          <w:szCs w:val="21"/>
          <w:lang w:val="ru-RU"/>
        </w:rPr>
        <w:t>7(семь)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дн</w:t>
      </w:r>
      <w:r w:rsidR="008B0E46">
        <w:rPr>
          <w:rFonts w:asciiTheme="minorHAnsi" w:eastAsia="Times New Roman" w:hAnsiTheme="minorHAnsi" w:cs="Times New Roman"/>
          <w:sz w:val="21"/>
          <w:szCs w:val="21"/>
          <w:lang w:val="ru-RU"/>
        </w:rPr>
        <w:t>ей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до вступления в силу изменений Тарифов на услуги и условий Договора.</w:t>
      </w:r>
      <w:r w:rsidR="001E5FC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Такое повышение стоимости оказываемых по Договору услуг не распространяется на услуги, предоплаченные Заказчиком в полном объеме.</w:t>
      </w:r>
    </w:p>
    <w:p w:rsidR="00CA37FE" w:rsidRPr="007F35D5" w:rsidRDefault="00CA37FE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2.2.</w:t>
      </w:r>
      <w:r w:rsidR="008B0E46">
        <w:rPr>
          <w:rFonts w:asciiTheme="minorHAnsi" w:eastAsia="Times New Roman" w:hAnsiTheme="minorHAnsi" w:cs="Times New Roman"/>
          <w:sz w:val="21"/>
          <w:szCs w:val="21"/>
          <w:lang w:val="ru-RU"/>
        </w:rPr>
        <w:t>3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. Производить в одностороннем порядке корректировку стоимости тарифов на оказание услуг/выполнение работ согласно перечню оказываемых услуг/выполняемых работ в связи с повышением установленных государством ставок и тарифов (инфляция) в процентном соотношении, в том числе на услуги сторонних организаций с уведомлением Заказчика не менее чем за </w:t>
      </w:r>
      <w:r w:rsidR="008B0E46">
        <w:rPr>
          <w:rFonts w:asciiTheme="minorHAnsi" w:eastAsia="Times New Roman" w:hAnsiTheme="minorHAnsi" w:cs="Times New Roman"/>
          <w:sz w:val="21"/>
          <w:szCs w:val="21"/>
          <w:lang w:val="ru-RU"/>
        </w:rPr>
        <w:t>7(семь)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дн</w:t>
      </w:r>
      <w:r w:rsidR="008B0E46">
        <w:rPr>
          <w:rFonts w:asciiTheme="minorHAnsi" w:eastAsia="Times New Roman" w:hAnsiTheme="minorHAnsi" w:cs="Times New Roman"/>
          <w:sz w:val="21"/>
          <w:szCs w:val="21"/>
          <w:lang w:val="ru-RU"/>
        </w:rPr>
        <w:t>ей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до вступления в силу изменений Тарифов на услуги и условий Договора.</w:t>
      </w:r>
      <w:r w:rsidR="001E5FC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Такое повышение стоимости оказываемых по Договору услуг не распространяется на услуги, предоплаченные Заказчиком в полном объеме.</w:t>
      </w:r>
    </w:p>
    <w:p w:rsidR="00BC1426" w:rsidRDefault="00BC1426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2.2.4. Привлекать к оказанию Услуг третьих лиц без согласия Заказчика, если иное не согласовано Сторонами.</w:t>
      </w:r>
    </w:p>
    <w:p w:rsidR="002576A8" w:rsidRPr="007F35D5" w:rsidRDefault="002576A8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2.2.5. Отказаться от </w:t>
      </w:r>
      <w:r w:rsidR="006D2F7F">
        <w:rPr>
          <w:rFonts w:asciiTheme="minorHAnsi" w:eastAsia="Times New Roman" w:hAnsiTheme="minorHAnsi" w:cs="Times New Roman"/>
          <w:sz w:val="21"/>
          <w:szCs w:val="21"/>
          <w:lang w:val="ru-RU"/>
        </w:rPr>
        <w:t>предоставления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Услуг, согласованных в З</w:t>
      </w:r>
      <w:r>
        <w:rPr>
          <w:rFonts w:asciiTheme="minorHAnsi" w:eastAsia="Times New Roman" w:hAnsiTheme="minorHAnsi" w:cs="Times New Roman"/>
          <w:sz w:val="21"/>
          <w:szCs w:val="21"/>
          <w:lang w:val="ru-RU"/>
        </w:rPr>
        <w:t>аявке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, в любое время, полностью или частично</w:t>
      </w:r>
      <w:r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, возвратив Заказчику полученную предоплату </w:t>
      </w:r>
      <w:r w:rsidR="005B67C5" w:rsidRPr="005B67C5">
        <w:rPr>
          <w:rFonts w:asciiTheme="minorHAnsi" w:eastAsia="Times New Roman" w:hAnsiTheme="minorHAnsi" w:cs="Times New Roman"/>
          <w:sz w:val="21"/>
          <w:szCs w:val="21"/>
          <w:lang w:val="ru-RU"/>
        </w:rPr>
        <w:t>пропорционально неоказанной части услуг</w:t>
      </w:r>
      <w:r w:rsidR="005B67C5">
        <w:rPr>
          <w:rFonts w:asciiTheme="minorHAnsi" w:eastAsia="Times New Roman" w:hAnsiTheme="minorHAnsi" w:cs="Times New Roman"/>
          <w:sz w:val="21"/>
          <w:szCs w:val="21"/>
          <w:lang w:val="ru-RU"/>
        </w:rPr>
        <w:t>.</w:t>
      </w:r>
    </w:p>
    <w:p w:rsidR="00B061A6" w:rsidRPr="007F35D5" w:rsidRDefault="00BC1426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2.3. Заказчик обязан:</w:t>
      </w:r>
    </w:p>
    <w:p w:rsidR="0067005A" w:rsidRPr="007F35D5" w:rsidRDefault="0067005A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2.3.1. </w:t>
      </w:r>
      <w:r w:rsidR="00501847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Оплатить услуги Исполнителя в соответствии со Специальными условиями участия (Приложение 1) настоящего Договора.</w:t>
      </w:r>
    </w:p>
    <w:p w:rsidR="00501847" w:rsidRPr="007F35D5" w:rsidRDefault="00501847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2.3.2. Выполнять указания Исполнителя по вопросам, связанным с оказанием Услуг.</w:t>
      </w:r>
    </w:p>
    <w:p w:rsidR="0067005A" w:rsidRPr="007F35D5" w:rsidRDefault="0067005A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2.4. Заказчик вправе:</w:t>
      </w:r>
    </w:p>
    <w:p w:rsidR="0067005A" w:rsidRPr="007F35D5" w:rsidRDefault="0067005A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2.4.1. Требовать от Исполнителя надлежащего исполнения обязательств, возложенных на него Договором и Законодательством.</w:t>
      </w:r>
    </w:p>
    <w:p w:rsidR="0067005A" w:rsidRPr="007F35D5" w:rsidRDefault="0067005A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2.4.2. Давать письменные указания Исполнителю, касающиеся выполнения За</w:t>
      </w:r>
      <w:r w:rsidR="008B0E46">
        <w:rPr>
          <w:rFonts w:asciiTheme="minorHAnsi" w:eastAsia="Times New Roman" w:hAnsiTheme="minorHAnsi" w:cs="Times New Roman"/>
          <w:sz w:val="21"/>
          <w:szCs w:val="21"/>
          <w:lang w:val="ru-RU"/>
        </w:rPr>
        <w:t>явок Заказчика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</w:t>
      </w:r>
    </w:p>
    <w:p w:rsidR="0067005A" w:rsidRPr="007F35D5" w:rsidRDefault="0067005A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2.4.3. Получать от Исполнителя: информацию о ходе выполнения За</w:t>
      </w:r>
      <w:r w:rsidR="008B0E46">
        <w:rPr>
          <w:rFonts w:asciiTheme="minorHAnsi" w:eastAsia="Times New Roman" w:hAnsiTheme="minorHAnsi" w:cs="Times New Roman"/>
          <w:sz w:val="21"/>
          <w:szCs w:val="21"/>
          <w:lang w:val="ru-RU"/>
        </w:rPr>
        <w:t>явки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, а также иную информацию в порядке, предусмотренном Договором. Информация передается в порядке, изложенном в пункте 3.1 настоящих Общих условий.</w:t>
      </w:r>
    </w:p>
    <w:p w:rsidR="0067005A" w:rsidRPr="007F35D5" w:rsidRDefault="0067005A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2.4.4. Отказаться от Услуг, согласованных в З</w:t>
      </w:r>
      <w:r w:rsidR="008B0E46">
        <w:rPr>
          <w:rFonts w:asciiTheme="minorHAnsi" w:eastAsia="Times New Roman" w:hAnsiTheme="minorHAnsi" w:cs="Times New Roman"/>
          <w:sz w:val="21"/>
          <w:szCs w:val="21"/>
          <w:lang w:val="ru-RU"/>
        </w:rPr>
        <w:t>аявке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, в любое время, полностью или частично;</w:t>
      </w:r>
    </w:p>
    <w:p w:rsidR="0067005A" w:rsidRPr="007F35D5" w:rsidRDefault="0067005A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lastRenderedPageBreak/>
        <w:t>при этом применяются последствия, предусмотренные пунктом 6.</w:t>
      </w:r>
      <w:r w:rsidR="00D363D8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2. 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настоящих Общих условий. Отказ от Услуг оформляется в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письменной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форме, подписывается уполномоченным представителем </w:t>
      </w:r>
      <w:r w:rsidR="006D2F7F">
        <w:rPr>
          <w:rFonts w:asciiTheme="minorHAnsi" w:eastAsia="Times New Roman" w:hAnsiTheme="minorHAnsi" w:cs="Times New Roman"/>
          <w:sz w:val="21"/>
          <w:szCs w:val="21"/>
          <w:lang w:val="ru-RU"/>
        </w:rPr>
        <w:t>Заказчика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. </w:t>
      </w: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Отказом также признается соответствующее деяние (</w:t>
      </w:r>
      <w:r w:rsidR="006D2F7F"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действие</w:t>
      </w: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 /</w:t>
      </w:r>
      <w:r w:rsidR="006D2F7F"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бездействие</w:t>
      </w: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) Клиента, свидетельствующее о фактическом отказе Клиента от Услуг.</w:t>
      </w:r>
    </w:p>
    <w:p w:rsidR="0067005A" w:rsidRPr="007F35D5" w:rsidRDefault="0067005A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2.4.5. Обращаться к Исполнителю по вопросам предоставляемых Услуг, расчета ставок, организационным вопросам и др.</w:t>
      </w:r>
    </w:p>
    <w:p w:rsidR="00BC1426" w:rsidRPr="007F35D5" w:rsidRDefault="0067005A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2.4.6.</w:t>
      </w:r>
      <w:r w:rsidR="00261956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Пользоваться иными правами, предусмотренными Договором и Законодательством.</w:t>
      </w:r>
    </w:p>
    <w:p w:rsidR="00BC1426" w:rsidRPr="007F35D5" w:rsidRDefault="00BC1426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</w:p>
    <w:p w:rsidR="00BC1426" w:rsidRPr="007F35D5" w:rsidRDefault="00501847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  <w:t xml:space="preserve">3. Информационное </w:t>
      </w:r>
      <w:r w:rsidR="006D2F7F" w:rsidRPr="007F35D5"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  <w:t>взаимодействие</w:t>
      </w:r>
    </w:p>
    <w:p w:rsidR="008B0E46" w:rsidRDefault="00122104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3.1. </w:t>
      </w:r>
      <w:r w:rsidR="008B0E46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Стороны договорились об обмене </w:t>
      </w:r>
      <w:r w:rsidR="008B0E46" w:rsidRPr="008B0E46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юридически значимыми сообщениями посредством </w:t>
      </w:r>
      <w:r w:rsidR="008B0E46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сообщений </w:t>
      </w:r>
      <w:r w:rsidR="008B0E46" w:rsidRPr="008B0E46">
        <w:rPr>
          <w:rFonts w:asciiTheme="minorHAnsi" w:eastAsia="Times New Roman" w:hAnsiTheme="minorHAnsi" w:cs="Times New Roman"/>
          <w:sz w:val="21"/>
          <w:szCs w:val="21"/>
          <w:lang w:val="ru-RU"/>
        </w:rPr>
        <w:t>электронной почты</w:t>
      </w:r>
      <w:r w:rsidR="008B0E46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, направленных с/на адреса электронной почты, </w:t>
      </w:r>
      <w:r w:rsidR="008B0E46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указанны</w:t>
      </w:r>
      <w:r w:rsidR="008B0E46">
        <w:rPr>
          <w:rFonts w:asciiTheme="minorHAnsi" w:eastAsia="Times New Roman" w:hAnsiTheme="minorHAnsi" w:cs="Times New Roman"/>
          <w:sz w:val="21"/>
          <w:szCs w:val="21"/>
          <w:lang w:val="ru-RU"/>
        </w:rPr>
        <w:t>е</w:t>
      </w:r>
      <w:r w:rsidR="008B0E46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в разделе 7 «Реквизиты сторон» настоящего договора</w:t>
      </w:r>
      <w:r w:rsidR="008B0E46">
        <w:rPr>
          <w:rFonts w:asciiTheme="minorHAnsi" w:eastAsia="Times New Roman" w:hAnsiTheme="minorHAnsi" w:cs="Times New Roman"/>
          <w:sz w:val="21"/>
          <w:szCs w:val="21"/>
          <w:lang w:val="ru-RU"/>
        </w:rPr>
        <w:t>.</w:t>
      </w:r>
    </w:p>
    <w:p w:rsidR="007A04FD" w:rsidRPr="006D2F7F" w:rsidRDefault="008B0E46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</w:pP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3.2. </w:t>
      </w:r>
      <w:r w:rsidR="00122104"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</w:t>
      </w: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указанным </w:t>
      </w:r>
      <w:r w:rsidR="00122104"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адресам электронной почты,</w:t>
      </w: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 </w:t>
      </w:r>
      <w:r w:rsidR="00122104"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признавая тем самым юридическую силу названных документов.</w:t>
      </w:r>
      <w:r w:rsidR="006D2F7F"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 </w:t>
      </w:r>
    </w:p>
    <w:p w:rsidR="00122104" w:rsidRPr="007F35D5" w:rsidRDefault="007A04FD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3.</w:t>
      </w:r>
      <w:r w:rsidR="00547FD3">
        <w:rPr>
          <w:rFonts w:asciiTheme="minorHAnsi" w:eastAsia="Times New Roman" w:hAnsiTheme="minorHAnsi" w:cs="Times New Roman"/>
          <w:sz w:val="21"/>
          <w:szCs w:val="21"/>
          <w:lang w:val="ru-RU"/>
        </w:rPr>
        <w:t>3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  Стороны обязуются уведомить письменно другую Сторону незамедлительно о произошедшем изменении адреса, банковских реквизитов, организационно-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правовой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формы, наименования и т.п. Сторона считается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уведомлённой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с даты получения указанного письменного уведомления.</w:t>
      </w:r>
      <w:r w:rsidR="00122104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</w:t>
      </w:r>
    </w:p>
    <w:p w:rsidR="0025309A" w:rsidRPr="007F35D5" w:rsidRDefault="0025309A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3.</w:t>
      </w:r>
      <w:r w:rsidR="00547FD3">
        <w:rPr>
          <w:rFonts w:asciiTheme="minorHAnsi" w:eastAsia="Times New Roman" w:hAnsiTheme="minorHAnsi" w:cs="Times New Roman"/>
          <w:sz w:val="21"/>
          <w:szCs w:val="21"/>
          <w:lang w:val="ru-RU"/>
        </w:rPr>
        <w:t>4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 Все изменения и дополнения к настоящему Договору будут считаться действительными только при условии их документального оформления и подписания обеими Сторонами.</w:t>
      </w:r>
    </w:p>
    <w:p w:rsidR="00261956" w:rsidRPr="007F35D5" w:rsidRDefault="00261956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highlight w:val="white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3.</w:t>
      </w:r>
      <w:r w:rsidR="0025309A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5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. </w:t>
      </w:r>
      <w:r w:rsidRPr="007F35D5">
        <w:rPr>
          <w:rFonts w:asciiTheme="minorHAnsi" w:eastAsia="Times New Roman" w:hAnsiTheme="minorHAnsi" w:cs="Times New Roman"/>
          <w:sz w:val="21"/>
          <w:szCs w:val="21"/>
          <w:highlight w:val="white"/>
        </w:rPr>
        <w:t>Сдача-приемка работ осуществляется на основании Акта</w:t>
      </w:r>
      <w:r w:rsidRPr="007F35D5">
        <w:rPr>
          <w:rFonts w:asciiTheme="minorHAnsi" w:hAnsiTheme="minorHAnsi"/>
          <w:sz w:val="21"/>
          <w:szCs w:val="21"/>
        </w:rPr>
        <w:t xml:space="preserve"> </w:t>
      </w:r>
      <w:r w:rsidRPr="007F35D5">
        <w:rPr>
          <w:rFonts w:asciiTheme="minorHAnsi" w:eastAsia="Times New Roman" w:hAnsiTheme="minorHAnsi" w:cs="Times New Roman"/>
          <w:sz w:val="21"/>
          <w:szCs w:val="21"/>
        </w:rPr>
        <w:t>об оказанных услугах или универсальном передаточном документе (далее – УПД)</w:t>
      </w:r>
      <w:r w:rsidRPr="007F35D5">
        <w:rPr>
          <w:rFonts w:asciiTheme="minorHAnsi" w:eastAsia="Times New Roman" w:hAnsiTheme="minorHAnsi" w:cs="Times New Roman"/>
          <w:sz w:val="21"/>
          <w:szCs w:val="21"/>
          <w:highlight w:val="white"/>
        </w:rPr>
        <w:t xml:space="preserve">, подписанного уполномоченными представителями обеих Сторон. Сторона, отказавшаяся подписывать Акт, должна предоставить другой Стороне письменный мотивированный отказ в течении трех календарных дней с даты получения Акта, в противном случае Акт считается подписанным. </w:t>
      </w:r>
    </w:p>
    <w:p w:rsidR="00261956" w:rsidRPr="007F35D5" w:rsidRDefault="00261956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</w:rPr>
        <w:t>3.</w:t>
      </w:r>
      <w:r w:rsidR="0025309A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6</w:t>
      </w:r>
      <w:r w:rsidRPr="007F35D5">
        <w:rPr>
          <w:rFonts w:asciiTheme="minorHAnsi" w:eastAsia="Times New Roman" w:hAnsiTheme="minorHAnsi" w:cs="Times New Roman"/>
          <w:sz w:val="21"/>
          <w:szCs w:val="21"/>
        </w:rPr>
        <w:t>. При неявке Заказчика на Конференцию не по вине Исполнителя, услуги считаются оказанными в полном объеме.</w:t>
      </w:r>
    </w:p>
    <w:p w:rsidR="00122104" w:rsidRPr="007F35D5" w:rsidRDefault="00122104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3.</w:t>
      </w:r>
      <w:r w:rsidR="0025309A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7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 Стороны допускают обмен документами, подписанными в системе ЭДО.</w:t>
      </w:r>
    </w:p>
    <w:p w:rsidR="00613A57" w:rsidRPr="007F35D5" w:rsidRDefault="00613A57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3.</w:t>
      </w:r>
      <w:r w:rsidR="0025309A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8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 Исполнитель вправе вносить изменения в Условия Договора в одностороннем порядке. Внесение изменений и/или дополнений в Условия Договора осуществляется путем размещения Исполнителем соответствующего документа в новой редакции на Веб-сайте. Исполнитель информирует Заказчика о введении в действие новых редакций Условий Договора не позднее, чем за 7 (семь) календарных дней до вступления их в силу, путем направления соответствующих уведомлений на адрес электронной почты Заказчика, указанный им при заполнении Заявки.</w:t>
      </w:r>
    </w:p>
    <w:p w:rsidR="00613A57" w:rsidRPr="007F35D5" w:rsidRDefault="00613A57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3.</w:t>
      </w:r>
      <w:r w:rsidR="0025309A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9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 Заказчик обязан регулярно отслеживать электронную почту и документы на Веб-сайте Исполнителя на предмет изменений «Условий Договора». При несогласии с предлагаемыми изменениями в Договор Заказчик обязан в течение 7 календарных дней с даты Уведомления об изменениях направить Исполнителю запрос о расторжении Договора. В противном случае такие изменения с даты их вступления в силу считаются согласованными обеими Сторонами, подлежат применению к отношениям между ними и становятся неотъемлемой частью Договора.</w:t>
      </w:r>
    </w:p>
    <w:p w:rsidR="00122104" w:rsidRPr="007F35D5" w:rsidRDefault="00122104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</w:pPr>
    </w:p>
    <w:p w:rsidR="00122104" w:rsidRPr="007F35D5" w:rsidRDefault="00613A57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  <w:t>4. Порядок оформления Заявки.</w:t>
      </w:r>
    </w:p>
    <w:p w:rsidR="00B81A6B" w:rsidRPr="007F35D5" w:rsidRDefault="00613A57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4.1. Заказчик, </w:t>
      </w:r>
      <w:r w:rsidR="00B81A6B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ознакомившись с Договором, Общими и Коммерческими условиями участия, находящимися в свободном доступе на Веб-сайте Исполнителя </w:t>
      </w:r>
      <w:hyperlink r:id="rId9" w:history="1">
        <w:r w:rsidR="00B81A6B" w:rsidRPr="006D2F7F">
          <w:rPr>
            <w:rStyle w:val="af1"/>
            <w:rFonts w:asciiTheme="minorHAnsi" w:eastAsia="Times New Roman" w:hAnsiTheme="minorHAnsi" w:cstheme="majorHAnsi"/>
            <w:sz w:val="21"/>
            <w:szCs w:val="21"/>
            <w:lang w:val="ru-RU"/>
          </w:rPr>
          <w:t>https://tattoo-festival.ru/oferta/</w:t>
        </w:r>
      </w:hyperlink>
      <w:r w:rsidR="00B81A6B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регистрируется на сайте https://tattoo-festival.ru/ в разделе с названием соответствующего мероприятия (Москва или Санкт-Петербург)</w:t>
      </w:r>
      <w:r w:rsidR="006D2F7F">
        <w:rPr>
          <w:rFonts w:asciiTheme="minorHAnsi" w:eastAsia="Times New Roman" w:hAnsiTheme="minorHAnsi" w:cs="Times New Roman"/>
          <w:sz w:val="21"/>
          <w:szCs w:val="21"/>
          <w:lang w:val="ru-RU"/>
        </w:rPr>
        <w:t>.</w:t>
      </w:r>
    </w:p>
    <w:p w:rsidR="00B81A6B" w:rsidRPr="007F35D5" w:rsidRDefault="008E56C8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4.</w:t>
      </w:r>
      <w:r w:rsidR="00613A57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2. По факту согласования всех условий участия в </w:t>
      </w:r>
      <w:r w:rsidR="00B81A6B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Конференции / </w:t>
      </w:r>
      <w:r w:rsidR="00613A57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Фестивале Татуировки, Организатор направляет Участнику </w:t>
      </w:r>
      <w:r w:rsidR="00B81A6B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ссылку на онлайн форму Заявки на участие.</w:t>
      </w:r>
    </w:p>
    <w:p w:rsidR="00B81A6B" w:rsidRPr="007F35D5" w:rsidRDefault="008E56C8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lastRenderedPageBreak/>
        <w:t>4.</w:t>
      </w:r>
      <w:r w:rsidR="00B81A6B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3. На основании заполненной Заявки Заказчика и предварительно согласованных условий Исполнитель формирует Специальные условия участия (Приложение 1)</w:t>
      </w:r>
      <w:r w:rsidR="006D2F7F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</w:t>
      </w:r>
      <w:r w:rsidR="00B81A6B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и направляет их Заказчику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в качестве подтверждения акцепта Заявки Заказчика исполнителем. Исполнитель активирует Договор, присваивая ему уникальный номер, а вся предварительная переписка, письменные и устные согласования, предшествующие заключению договора теряют силу.</w:t>
      </w:r>
    </w:p>
    <w:p w:rsidR="008E56C8" w:rsidRPr="007F35D5" w:rsidRDefault="008E56C8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4.4.</w:t>
      </w:r>
      <w:r w:rsidR="00613A57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Участник обязан произвести оплату в 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соответствии с порядком расчетов, согласованным Сторонами в Приложении 1</w:t>
      </w:r>
      <w:r w:rsidR="00613A57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. Оплата участия любым способом подтверждает </w:t>
      </w:r>
      <w:r w:rsidR="0038749E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акцепт Договора Заказчиком</w:t>
      </w:r>
      <w:r w:rsidR="00613A57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</w:t>
      </w:r>
    </w:p>
    <w:p w:rsidR="007F35D5" w:rsidRPr="007F35D5" w:rsidRDefault="007F35D5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</w:p>
    <w:p w:rsidR="008E56C8" w:rsidRPr="007F35D5" w:rsidRDefault="0038749E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  <w:t>5. Стоимость Услуг и порядок расчетов</w:t>
      </w:r>
    </w:p>
    <w:p w:rsidR="00BC1426" w:rsidRPr="007F35D5" w:rsidRDefault="0038749E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5.1. Стоимость, конкретный перечень (вид) услуг</w:t>
      </w:r>
      <w:r w:rsidR="006D2F7F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и порядок расчетов определяются Специальными Условиями Участия (Приложение № 1 к настоящему Договору) и/или Счетах, выставляемых Исполнителем на основании заявки Заказчика.</w:t>
      </w:r>
    </w:p>
    <w:p w:rsidR="0038749E" w:rsidRPr="007F35D5" w:rsidRDefault="0038749E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5.2. Заказчик обязан произвести 100% предоплату оказываемых/выполняемых Исполнителем услуг/работ в течение 3 (трех) банковских дней, исчисляемых от даты активации договора, если иное не предусмотрено </w:t>
      </w:r>
      <w:r w:rsidR="00277A25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Специальными Условиями Участия или иным 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дополнительным соглашением Сторон.</w:t>
      </w:r>
    </w:p>
    <w:p w:rsidR="0038749E" w:rsidRPr="007F35D5" w:rsidRDefault="0038749E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5.3. Исполнитель имеет право осуществлять отправку счетов на электронный адрес (</w:t>
      </w:r>
      <w:proofErr w:type="spellStart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e-mail</w:t>
      </w:r>
      <w:proofErr w:type="spellEnd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) или факс Заказчика, указанные в разделе 7. «Реквизиты Сторон» настоящего Договора. Дата отправки Исполнителем электронного сообщения является датой получения Заказчиком счета.</w:t>
      </w:r>
    </w:p>
    <w:p w:rsidR="0038749E" w:rsidRPr="007F35D5" w:rsidRDefault="005D7E94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5</w:t>
      </w:r>
      <w:r w:rsidR="0038749E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4</w:t>
      </w:r>
      <w:r w:rsidR="0038749E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 Оплата Заказчиком услуг/работ Исполнителя осуществляется путем перечисления денежных средств на расчетный счет Исполнителя.</w:t>
      </w:r>
    </w:p>
    <w:p w:rsidR="0038749E" w:rsidRPr="007F35D5" w:rsidRDefault="005D7E94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5</w:t>
      </w:r>
      <w:r w:rsidR="0038749E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5</w:t>
      </w:r>
      <w:r w:rsidR="0038749E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 Моментом исполнения обязательств Заказчика по оплате услуг/работ, оказываемых/выполняемых Исполнителем, будет считаться дата зачисления денежных средств на расчетный счет Исполнителя.</w:t>
      </w:r>
    </w:p>
    <w:p w:rsidR="0038749E" w:rsidRPr="007F35D5" w:rsidRDefault="005D7E94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5</w:t>
      </w:r>
      <w:r w:rsidR="0038749E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6</w:t>
      </w:r>
      <w:r w:rsidR="0038749E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. При поступлении заявок/заявлений на определенный перечень услуг/работ, оказываемых/выполняемых Исполнителем, допускается предоставление скидки Заказчику, что оформляется 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в специальной графе Специальных Условий Участия</w:t>
      </w:r>
      <w:r w:rsidR="0038749E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</w:t>
      </w:r>
    </w:p>
    <w:p w:rsidR="00277A25" w:rsidRPr="007F35D5" w:rsidRDefault="00277A25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5.7. При возникновении дополнительных расходов </w:t>
      </w:r>
      <w:r w:rsidR="00C472E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Заказчик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извещается об этом (при необходимости или по просьбе Заказчика Исполнитель направляет копии документов, обосновывающих возникновение и/или объем дополнительных расходов, если иное не установлено Договором). </w:t>
      </w:r>
    </w:p>
    <w:p w:rsidR="00277A25" w:rsidRPr="007F35D5" w:rsidRDefault="00277A25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В случае несогласия с представленными сведениями </w:t>
      </w:r>
      <w:r w:rsidR="00C472E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Заказчик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направляет мотивированное возражение в срок не позднее 7 (семи) календарных </w:t>
      </w:r>
      <w:proofErr w:type="spellStart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днеи</w:t>
      </w:r>
      <w:proofErr w:type="spellEnd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с даты получения уведомления о возникновении дополнительных расходов.</w:t>
      </w:r>
    </w:p>
    <w:p w:rsidR="00277A25" w:rsidRPr="007F35D5" w:rsidRDefault="00277A25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Отсутствие мотивированных возражений в срок,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определённый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вторым абзацем настоящего подпункта, является подтверждением согласия </w:t>
      </w:r>
      <w:r w:rsidR="00C472E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Заказчика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на оплату дополнительных расходов.</w:t>
      </w:r>
    </w:p>
    <w:p w:rsidR="00277A25" w:rsidRPr="007F35D5" w:rsidRDefault="00277A25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Оплата дополнительных расходов осуществляется в течение 5 (пяти) рабочих </w:t>
      </w:r>
      <w:proofErr w:type="spellStart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днеи</w:t>
      </w:r>
      <w:proofErr w:type="spellEnd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с даты получения от </w:t>
      </w:r>
      <w:r w:rsidR="00C472E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Исполнителя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соответствующего счета на оплату.</w:t>
      </w:r>
    </w:p>
    <w:p w:rsidR="0038749E" w:rsidRPr="007F35D5" w:rsidRDefault="005D7E94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5</w:t>
      </w:r>
      <w:r w:rsidR="0038749E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7</w:t>
      </w:r>
      <w:r w:rsidR="0038749E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 Стороны договорились, что в отношении сумм платежей по настоящему Договору, проценты на сумму долга по ст.317.1 ГК РФ не начисляются.</w:t>
      </w:r>
    </w:p>
    <w:p w:rsidR="009A24C4" w:rsidRPr="006D2F7F" w:rsidRDefault="009A24C4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</w:pP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5.8. Оплата </w:t>
      </w:r>
      <w:r w:rsidR="006D2F7F"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неустойки</w:t>
      </w: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 (</w:t>
      </w:r>
      <w:r w:rsidR="006D2F7F"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пеней</w:t>
      </w: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̆, штрафов), иных санкций, возмещение </w:t>
      </w:r>
      <w:r w:rsidR="009F5652"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расходов, </w:t>
      </w: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убытков, начисленных Сторонами в соответствии с разделом 6 настоящих Общих условий, соответствующими разделами Специальных условий и/или нормами Законодательства, осуществляется на основании соответствующего счета, уведомления или претензи</w:t>
      </w:r>
      <w:r w:rsidR="006D2F7F"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и.</w:t>
      </w:r>
    </w:p>
    <w:p w:rsidR="009A24C4" w:rsidRPr="007F35D5" w:rsidRDefault="009A24C4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Срок оплаты по счету, уведомлению – 10 (десять) календарных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дней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с даты его получения; по претензии определяется в соответствии с разделом 8 настоящих Общих условий.</w:t>
      </w:r>
    </w:p>
    <w:p w:rsidR="0038749E" w:rsidRPr="007F35D5" w:rsidRDefault="0038749E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</w:p>
    <w:p w:rsidR="00025C90" w:rsidRPr="007F35D5" w:rsidRDefault="00A505FC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  <w:t>6</w:t>
      </w:r>
      <w:r w:rsidRPr="007F35D5">
        <w:rPr>
          <w:rFonts w:asciiTheme="minorHAnsi" w:eastAsia="Times New Roman" w:hAnsiTheme="minorHAnsi" w:cs="Times New Roman"/>
          <w:b/>
          <w:bCs/>
          <w:sz w:val="21"/>
          <w:szCs w:val="21"/>
        </w:rPr>
        <w:t>. Ответственность Сторон</w:t>
      </w:r>
      <w:r w:rsidR="00145F93" w:rsidRPr="007F35D5"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  <w:t xml:space="preserve"> и Форс-мажор</w:t>
      </w:r>
      <w:r w:rsidRPr="007F35D5">
        <w:rPr>
          <w:rFonts w:asciiTheme="minorHAnsi" w:eastAsia="Times New Roman" w:hAnsiTheme="minorHAnsi" w:cs="Times New Roman"/>
          <w:b/>
          <w:bCs/>
          <w:sz w:val="21"/>
          <w:szCs w:val="21"/>
        </w:rPr>
        <w:t>.</w:t>
      </w:r>
    </w:p>
    <w:p w:rsidR="00A505FC" w:rsidRPr="007F35D5" w:rsidRDefault="00A505FC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6.1. </w:t>
      </w:r>
      <w:r w:rsidR="00145F93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Стороны несут ответственность в соответствии с Законодательством.</w:t>
      </w:r>
    </w:p>
    <w:p w:rsidR="00145F93" w:rsidRPr="007F35D5" w:rsidRDefault="00145F93" w:rsidP="007F35D5">
      <w:pPr>
        <w:shd w:val="clear" w:color="auto" w:fill="FFFFFF"/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lastRenderedPageBreak/>
        <w:t xml:space="preserve">6.2. В случае одностороннего отказа Заказчика от получения Услуг (полностью или частично) по акцептованной Исполнителем Заявке Заказчика Исполнитель вправе предъявить, а Заказчик обязан оплатить </w:t>
      </w:r>
      <w:r w:rsidR="005B67C5">
        <w:rPr>
          <w:rFonts w:asciiTheme="minorHAnsi" w:eastAsia="Times New Roman" w:hAnsiTheme="minorHAnsi" w:cs="Times New Roman"/>
          <w:sz w:val="21"/>
          <w:szCs w:val="21"/>
          <w:lang w:val="ru-RU"/>
        </w:rPr>
        <w:t>расходы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, вызванные таким отказом.</w:t>
      </w:r>
    </w:p>
    <w:p w:rsidR="00145F93" w:rsidRPr="007F35D5" w:rsidRDefault="00145F93" w:rsidP="007F35D5">
      <w:pPr>
        <w:shd w:val="clear" w:color="auto" w:fill="FFFFFF"/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В целях достижения соглашения о размере </w:t>
      </w:r>
      <w:r w:rsidR="005B67C5">
        <w:rPr>
          <w:rFonts w:asciiTheme="minorHAnsi" w:eastAsia="Times New Roman" w:hAnsiTheme="minorHAnsi" w:cs="Times New Roman"/>
          <w:sz w:val="21"/>
          <w:szCs w:val="21"/>
          <w:lang w:val="ru-RU"/>
        </w:rPr>
        <w:t>расходов</w:t>
      </w:r>
      <w:r w:rsidR="009F5652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Исполнителя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и упрощения процедуры взыскания, сумма указанных </w:t>
      </w:r>
      <w:r w:rsidR="009F5652">
        <w:rPr>
          <w:rFonts w:asciiTheme="minorHAnsi" w:eastAsia="Times New Roman" w:hAnsiTheme="minorHAnsi" w:cs="Times New Roman"/>
          <w:sz w:val="21"/>
          <w:szCs w:val="21"/>
          <w:lang w:val="ru-RU"/>
        </w:rPr>
        <w:t>расходов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совокупно в рамках Заявки Заказчика рассчитана в следующих размерах:</w:t>
      </w:r>
    </w:p>
    <w:p w:rsidR="00145F93" w:rsidRPr="007F35D5" w:rsidRDefault="00145F93" w:rsidP="007F35D5">
      <w:pPr>
        <w:pStyle w:val="afc"/>
        <w:numPr>
          <w:ilvl w:val="0"/>
          <w:numId w:val="2"/>
        </w:numPr>
        <w:spacing w:before="120" w:beforeAutospacing="0"/>
        <w:ind w:left="714" w:hanging="357"/>
        <w:rPr>
          <w:rFonts w:asciiTheme="minorHAnsi" w:hAnsiTheme="minorHAnsi"/>
          <w:sz w:val="21"/>
          <w:szCs w:val="21"/>
        </w:rPr>
      </w:pPr>
      <w:r w:rsidRPr="007F35D5">
        <w:rPr>
          <w:rFonts w:asciiTheme="minorHAnsi" w:hAnsiTheme="minorHAnsi"/>
          <w:sz w:val="21"/>
          <w:szCs w:val="21"/>
        </w:rPr>
        <w:t>30% от стоимости согласованных, но не оказанных Услуг при отказе за 90</w:t>
      </w:r>
      <w:r w:rsidR="006D2F7F">
        <w:rPr>
          <w:rFonts w:asciiTheme="minorHAnsi" w:hAnsiTheme="minorHAnsi"/>
          <w:sz w:val="21"/>
          <w:szCs w:val="21"/>
        </w:rPr>
        <w:t xml:space="preserve"> и более</w:t>
      </w:r>
      <w:r w:rsidRPr="007F35D5">
        <w:rPr>
          <w:rFonts w:asciiTheme="minorHAnsi" w:hAnsiTheme="minorHAnsi"/>
          <w:sz w:val="21"/>
          <w:szCs w:val="21"/>
        </w:rPr>
        <w:t xml:space="preserve"> календарных дней до </w:t>
      </w:r>
      <w:r w:rsidR="006D2F7F" w:rsidRPr="007F35D5">
        <w:rPr>
          <w:rFonts w:asciiTheme="minorHAnsi" w:hAnsiTheme="minorHAnsi"/>
          <w:sz w:val="21"/>
          <w:szCs w:val="21"/>
        </w:rPr>
        <w:t>запланированной</w:t>
      </w:r>
      <w:r w:rsidRPr="007F35D5">
        <w:rPr>
          <w:rFonts w:asciiTheme="minorHAnsi" w:hAnsiTheme="minorHAnsi"/>
          <w:sz w:val="21"/>
          <w:szCs w:val="21"/>
        </w:rPr>
        <w:t>̆ даты начала оказания таких Услуг;</w:t>
      </w:r>
    </w:p>
    <w:p w:rsidR="00145F93" w:rsidRPr="007F35D5" w:rsidRDefault="00145F93" w:rsidP="007F35D5">
      <w:pPr>
        <w:pStyle w:val="afc"/>
        <w:numPr>
          <w:ilvl w:val="0"/>
          <w:numId w:val="2"/>
        </w:numPr>
        <w:spacing w:before="120" w:beforeAutospacing="0"/>
        <w:ind w:left="714" w:hanging="357"/>
        <w:rPr>
          <w:rFonts w:asciiTheme="minorHAnsi" w:hAnsiTheme="minorHAnsi"/>
          <w:sz w:val="21"/>
          <w:szCs w:val="21"/>
        </w:rPr>
      </w:pPr>
      <w:r w:rsidRPr="007F35D5">
        <w:rPr>
          <w:rFonts w:asciiTheme="minorHAnsi" w:hAnsiTheme="minorHAnsi"/>
          <w:sz w:val="21"/>
          <w:szCs w:val="21"/>
        </w:rPr>
        <w:t xml:space="preserve">50% от стоимости согласованных, но не оказанных Услуг при отказе за 60 </w:t>
      </w:r>
      <w:r w:rsidR="006D2F7F">
        <w:rPr>
          <w:rFonts w:asciiTheme="minorHAnsi" w:hAnsiTheme="minorHAnsi"/>
          <w:sz w:val="21"/>
          <w:szCs w:val="21"/>
        </w:rPr>
        <w:t>и более</w:t>
      </w:r>
      <w:r w:rsidR="006D2F7F" w:rsidRPr="007F35D5">
        <w:rPr>
          <w:rFonts w:asciiTheme="minorHAnsi" w:hAnsiTheme="minorHAnsi"/>
          <w:sz w:val="21"/>
          <w:szCs w:val="21"/>
        </w:rPr>
        <w:t xml:space="preserve"> </w:t>
      </w:r>
      <w:r w:rsidRPr="007F35D5">
        <w:rPr>
          <w:rFonts w:asciiTheme="minorHAnsi" w:hAnsiTheme="minorHAnsi"/>
          <w:sz w:val="21"/>
          <w:szCs w:val="21"/>
        </w:rPr>
        <w:t xml:space="preserve">календарных дней до </w:t>
      </w:r>
      <w:r w:rsidR="006D2F7F" w:rsidRPr="007F35D5">
        <w:rPr>
          <w:rFonts w:asciiTheme="minorHAnsi" w:hAnsiTheme="minorHAnsi"/>
          <w:sz w:val="21"/>
          <w:szCs w:val="21"/>
        </w:rPr>
        <w:t>запланированной</w:t>
      </w:r>
      <w:r w:rsidRPr="007F35D5">
        <w:rPr>
          <w:rFonts w:asciiTheme="minorHAnsi" w:hAnsiTheme="minorHAnsi"/>
          <w:sz w:val="21"/>
          <w:szCs w:val="21"/>
        </w:rPr>
        <w:t>̆ даты начала оказания таких Услуг;</w:t>
      </w:r>
    </w:p>
    <w:p w:rsidR="00145F93" w:rsidRDefault="006D2F7F" w:rsidP="007F35D5">
      <w:pPr>
        <w:pStyle w:val="afc"/>
        <w:numPr>
          <w:ilvl w:val="0"/>
          <w:numId w:val="2"/>
        </w:numPr>
        <w:spacing w:before="120" w:beforeAutospacing="0"/>
        <w:ind w:left="714" w:hanging="357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90</w:t>
      </w:r>
      <w:r w:rsidR="00145F93" w:rsidRPr="007F35D5">
        <w:rPr>
          <w:rFonts w:asciiTheme="minorHAnsi" w:hAnsiTheme="minorHAnsi"/>
          <w:sz w:val="21"/>
          <w:szCs w:val="21"/>
        </w:rPr>
        <w:t xml:space="preserve">% от стоимости согласованных, но не оказанных Услуг при отказе за 30 </w:t>
      </w:r>
      <w:r>
        <w:rPr>
          <w:rFonts w:asciiTheme="minorHAnsi" w:hAnsiTheme="minorHAnsi"/>
          <w:sz w:val="21"/>
          <w:szCs w:val="21"/>
        </w:rPr>
        <w:t>и более</w:t>
      </w:r>
      <w:r w:rsidRPr="007F35D5">
        <w:rPr>
          <w:rFonts w:asciiTheme="minorHAnsi" w:hAnsiTheme="minorHAnsi"/>
          <w:sz w:val="21"/>
          <w:szCs w:val="21"/>
        </w:rPr>
        <w:t xml:space="preserve"> </w:t>
      </w:r>
      <w:r w:rsidR="00145F93" w:rsidRPr="007F35D5">
        <w:rPr>
          <w:rFonts w:asciiTheme="minorHAnsi" w:hAnsiTheme="minorHAnsi"/>
          <w:sz w:val="21"/>
          <w:szCs w:val="21"/>
        </w:rPr>
        <w:t xml:space="preserve">календарных дней до </w:t>
      </w:r>
      <w:r w:rsidRPr="007F35D5">
        <w:rPr>
          <w:rFonts w:asciiTheme="minorHAnsi" w:hAnsiTheme="minorHAnsi"/>
          <w:sz w:val="21"/>
          <w:szCs w:val="21"/>
        </w:rPr>
        <w:t>запланированной</w:t>
      </w:r>
      <w:r w:rsidR="00145F93" w:rsidRPr="007F35D5">
        <w:rPr>
          <w:rFonts w:asciiTheme="minorHAnsi" w:hAnsiTheme="minorHAnsi"/>
          <w:sz w:val="21"/>
          <w:szCs w:val="21"/>
        </w:rPr>
        <w:t>̆ даты начала оказания таких Услуг.</w:t>
      </w:r>
    </w:p>
    <w:p w:rsidR="006D2F7F" w:rsidRPr="007F35D5" w:rsidRDefault="006D2F7F" w:rsidP="007F35D5">
      <w:pPr>
        <w:pStyle w:val="afc"/>
        <w:numPr>
          <w:ilvl w:val="0"/>
          <w:numId w:val="2"/>
        </w:numPr>
        <w:spacing w:before="120" w:beforeAutospacing="0"/>
        <w:ind w:left="714" w:hanging="357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100</w:t>
      </w:r>
      <w:r w:rsidRPr="006D2F7F">
        <w:rPr>
          <w:rFonts w:asciiTheme="minorHAnsi" w:hAnsiTheme="minorHAnsi"/>
          <w:sz w:val="21"/>
          <w:szCs w:val="21"/>
        </w:rPr>
        <w:t>% в</w:t>
      </w:r>
      <w:r>
        <w:rPr>
          <w:rFonts w:asciiTheme="minorHAnsi" w:hAnsiTheme="minorHAnsi"/>
          <w:sz w:val="21"/>
          <w:szCs w:val="21"/>
        </w:rPr>
        <w:t xml:space="preserve"> случае</w:t>
      </w:r>
      <w:r w:rsidRPr="007F35D5">
        <w:rPr>
          <w:rFonts w:asciiTheme="minorHAnsi" w:hAnsiTheme="minorHAnsi"/>
          <w:sz w:val="21"/>
          <w:szCs w:val="21"/>
        </w:rPr>
        <w:t xml:space="preserve"> неявк</w:t>
      </w:r>
      <w:r>
        <w:rPr>
          <w:rFonts w:asciiTheme="minorHAnsi" w:hAnsiTheme="minorHAnsi"/>
          <w:sz w:val="21"/>
          <w:szCs w:val="21"/>
        </w:rPr>
        <w:t>и</w:t>
      </w:r>
      <w:r w:rsidRPr="007F35D5">
        <w:rPr>
          <w:rFonts w:asciiTheme="minorHAnsi" w:hAnsiTheme="minorHAnsi"/>
          <w:sz w:val="21"/>
          <w:szCs w:val="21"/>
        </w:rPr>
        <w:t xml:space="preserve"> Заказчика на Конференцию не по вине Исполнителя</w:t>
      </w:r>
      <w:r>
        <w:rPr>
          <w:rFonts w:asciiTheme="minorHAnsi" w:hAnsiTheme="minorHAnsi"/>
          <w:sz w:val="21"/>
          <w:szCs w:val="21"/>
        </w:rPr>
        <w:t xml:space="preserve">. </w:t>
      </w:r>
    </w:p>
    <w:p w:rsidR="00025C90" w:rsidRPr="007F35D5" w:rsidRDefault="00A505FC" w:rsidP="007F35D5">
      <w:pPr>
        <w:shd w:val="clear" w:color="auto" w:fill="FFFFFF"/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6</w:t>
      </w:r>
      <w:r w:rsidRPr="007F35D5">
        <w:rPr>
          <w:rFonts w:asciiTheme="minorHAnsi" w:eastAsia="Times New Roman" w:hAnsiTheme="minorHAnsi" w:cs="Times New Roman"/>
          <w:sz w:val="21"/>
          <w:szCs w:val="21"/>
        </w:rPr>
        <w:t>.</w:t>
      </w:r>
      <w:r w:rsidR="00145F93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3</w:t>
      </w:r>
      <w:r w:rsidRPr="007F35D5">
        <w:rPr>
          <w:rFonts w:asciiTheme="minorHAnsi" w:eastAsia="Times New Roman" w:hAnsiTheme="minorHAnsi" w:cs="Times New Roman"/>
          <w:sz w:val="21"/>
          <w:szCs w:val="21"/>
        </w:rPr>
        <w:t>. Стороны освобождаются от ответственности за полное или частичное неисполнение или ненадлежащее исполнение обязательств по настоящему Договору, если оно явилось следствием обстоятельств непреодолимой силы (стихийные бедствия, военные действия, изменение действующего законодательства и др. чрезвычайные и непредотвратимые обстоятельства), если они непосредственно повлияли на исполнения Сторонами обязательств по настоящему Договору.</w:t>
      </w:r>
    </w:p>
    <w:p w:rsidR="00145F93" w:rsidRPr="007F35D5" w:rsidRDefault="00145F93" w:rsidP="007F35D5">
      <w:pPr>
        <w:shd w:val="clear" w:color="auto" w:fill="FFFFFF"/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6.4. Надлежащим доказательством наличия указанных выше обстоятельств будут служить справки или иные документы, выданные компетентными органами, учреждениями.</w:t>
      </w:r>
    </w:p>
    <w:p w:rsidR="00145F93" w:rsidRPr="007F35D5" w:rsidRDefault="00145F93" w:rsidP="007F35D5">
      <w:pPr>
        <w:shd w:val="clear" w:color="auto" w:fill="FFFFFF"/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6.5. В случае наступления обстоятельств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непреодолимой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силы срок исполнения Сторонами своих обязательств отодвигается соразмерно времени, в течение которого будут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действовать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такие обстоятельства.</w:t>
      </w:r>
    </w:p>
    <w:p w:rsidR="00A505FC" w:rsidRDefault="00145F93" w:rsidP="007F35D5">
      <w:pPr>
        <w:shd w:val="clear" w:color="auto" w:fill="FFFFFF"/>
        <w:spacing w:before="120" w:line="240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6.6. Сторона, для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которой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создалась невозможность исполнения обязательств по Договору, обязана незамедлительно, не позднее 2 (двух) рабочих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дней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с даты возникновения таковых обстоятельств, уведомить другую Сторону о наступлении, предполагаемом сроке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действия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и прекращении обстоятельств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непреодолимой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силы. </w:t>
      </w:r>
    </w:p>
    <w:p w:rsidR="002576A8" w:rsidRPr="002576A8" w:rsidRDefault="002576A8" w:rsidP="007F35D5">
      <w:pPr>
        <w:shd w:val="clear" w:color="auto" w:fill="FFFFFF"/>
        <w:spacing w:before="120" w:line="240" w:lineRule="auto"/>
        <w:jc w:val="both"/>
        <w:rPr>
          <w:rFonts w:asciiTheme="minorHAnsi" w:hAnsiTheme="minorHAnsi"/>
          <w:sz w:val="21"/>
          <w:szCs w:val="21"/>
          <w:lang w:val="ru-RU"/>
        </w:rPr>
      </w:pPr>
    </w:p>
    <w:p w:rsidR="00025C90" w:rsidRPr="007F35D5" w:rsidRDefault="00145F93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b/>
          <w:bCs/>
          <w:sz w:val="21"/>
          <w:szCs w:val="21"/>
        </w:rPr>
      </w:pPr>
      <w:r w:rsidRPr="007F35D5"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  <w:t>7</w:t>
      </w:r>
      <w:r w:rsidRPr="007F35D5">
        <w:rPr>
          <w:rFonts w:asciiTheme="minorHAnsi" w:eastAsia="Times New Roman" w:hAnsiTheme="minorHAnsi" w:cs="Times New Roman"/>
          <w:b/>
          <w:bCs/>
          <w:sz w:val="21"/>
          <w:szCs w:val="21"/>
        </w:rPr>
        <w:t>.</w:t>
      </w:r>
      <w:r w:rsidRPr="007F35D5"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  <w:t xml:space="preserve"> </w:t>
      </w:r>
      <w:r w:rsidRPr="007F35D5">
        <w:rPr>
          <w:rFonts w:asciiTheme="minorHAnsi" w:eastAsia="Times New Roman" w:hAnsiTheme="minorHAnsi" w:cs="Times New Roman"/>
          <w:b/>
          <w:bCs/>
          <w:sz w:val="21"/>
          <w:szCs w:val="21"/>
        </w:rPr>
        <w:t>Условия расторжения Договора.</w:t>
      </w:r>
    </w:p>
    <w:p w:rsidR="002576A8" w:rsidRPr="002576A8" w:rsidRDefault="002576A8" w:rsidP="002576A8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7.1. </w:t>
      </w:r>
      <w:r w:rsidRPr="002576A8">
        <w:rPr>
          <w:rFonts w:asciiTheme="minorHAnsi" w:eastAsia="Times New Roman" w:hAnsiTheme="minorHAnsi" w:cs="Times New Roman"/>
          <w:sz w:val="21"/>
          <w:szCs w:val="21"/>
          <w:lang w:val="ru-RU"/>
        </w:rPr>
        <w:t>Настоящий Договор может быть расторгнут по соглашению Сторон, по решению суда, а также в одностороннем порядке в случаях, предусмотренных настоящим Договором и/или законодательством Российской Федерации.</w:t>
      </w:r>
    </w:p>
    <w:p w:rsidR="002576A8" w:rsidRPr="002576A8" w:rsidRDefault="002576A8" w:rsidP="002576A8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7.2. </w:t>
      </w:r>
      <w:r w:rsidRPr="002576A8">
        <w:rPr>
          <w:rFonts w:asciiTheme="minorHAnsi" w:eastAsia="Times New Roman" w:hAnsiTheme="minorHAnsi" w:cs="Times New Roman"/>
          <w:sz w:val="21"/>
          <w:szCs w:val="21"/>
          <w:lang w:val="ru-RU"/>
        </w:rPr>
        <w:t>Любая из Сторон вправе в одностороннем порядке расторгнуть настоящий Договор, предупредив о таком расторжении другую Сторону не менее чем за 15 (пятнадцать) календарных дней до предполагаемой даты расторжения</w:t>
      </w:r>
      <w:r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путем направления другой стороне официального уведомления</w:t>
      </w:r>
      <w:r w:rsidRPr="002576A8">
        <w:rPr>
          <w:rFonts w:asciiTheme="minorHAnsi" w:eastAsia="Times New Roman" w:hAnsiTheme="minorHAnsi" w:cs="Times New Roman"/>
          <w:sz w:val="21"/>
          <w:szCs w:val="21"/>
          <w:lang w:val="ru-RU"/>
        </w:rPr>
        <w:t>.</w:t>
      </w:r>
    </w:p>
    <w:p w:rsidR="00C222A9" w:rsidRPr="007F35D5" w:rsidRDefault="002576A8" w:rsidP="002576A8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7.3. </w:t>
      </w:r>
      <w:r w:rsidRPr="002576A8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Во всем остальном, не предусмотренном настоящим Договором, Стороны будут руководствоваться действующим законодательством Российской Федерации. </w:t>
      </w:r>
    </w:p>
    <w:p w:rsidR="00547FD3" w:rsidRDefault="00C222A9" w:rsidP="007F35D5">
      <w:pPr>
        <w:spacing w:before="120" w:line="240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7.</w:t>
      </w:r>
      <w:r w:rsidR="00EC4034">
        <w:rPr>
          <w:rFonts w:asciiTheme="minorHAnsi" w:eastAsia="Times New Roman" w:hAnsiTheme="minorHAnsi" w:cs="Times New Roman"/>
          <w:sz w:val="21"/>
          <w:szCs w:val="21"/>
          <w:lang w:val="ru-RU"/>
        </w:rPr>
        <w:t>5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. </w:t>
      </w:r>
      <w:r w:rsidRPr="007F35D5">
        <w:rPr>
          <w:rFonts w:asciiTheme="minorHAnsi" w:hAnsiTheme="minorHAnsi"/>
          <w:sz w:val="21"/>
          <w:szCs w:val="21"/>
        </w:rPr>
        <w:t xml:space="preserve">Прекращение Договора (окончание срока его </w:t>
      </w:r>
      <w:r w:rsidR="006D2F7F" w:rsidRPr="007F35D5">
        <w:rPr>
          <w:rFonts w:asciiTheme="minorHAnsi" w:hAnsiTheme="minorHAnsi"/>
          <w:sz w:val="21"/>
          <w:szCs w:val="21"/>
        </w:rPr>
        <w:t>действия</w:t>
      </w:r>
      <w:r w:rsidRPr="007F35D5">
        <w:rPr>
          <w:rFonts w:asciiTheme="minorHAnsi" w:hAnsiTheme="minorHAnsi"/>
          <w:sz w:val="21"/>
          <w:szCs w:val="21"/>
        </w:rPr>
        <w:t>, расторжение)</w:t>
      </w:r>
      <w:r w:rsidR="00517B3C">
        <w:rPr>
          <w:rFonts w:asciiTheme="minorHAnsi" w:hAnsiTheme="minorHAnsi"/>
          <w:sz w:val="21"/>
          <w:szCs w:val="21"/>
          <w:lang w:val="ru-RU"/>
        </w:rPr>
        <w:t xml:space="preserve"> </w:t>
      </w:r>
      <w:r w:rsidRPr="007F35D5">
        <w:rPr>
          <w:rFonts w:asciiTheme="minorHAnsi" w:hAnsiTheme="minorHAnsi"/>
          <w:sz w:val="21"/>
          <w:szCs w:val="21"/>
        </w:rPr>
        <w:t xml:space="preserve">не влечет прекращения обязательств, связанных с </w:t>
      </w:r>
      <w:r w:rsidR="006D2F7F" w:rsidRPr="007F35D5">
        <w:rPr>
          <w:rFonts w:asciiTheme="minorHAnsi" w:hAnsiTheme="minorHAnsi"/>
          <w:sz w:val="21"/>
          <w:szCs w:val="21"/>
        </w:rPr>
        <w:t>обработкой</w:t>
      </w:r>
      <w:r w:rsidRPr="007F35D5">
        <w:rPr>
          <w:rFonts w:asciiTheme="minorHAnsi" w:hAnsiTheme="minorHAnsi"/>
          <w:sz w:val="21"/>
          <w:szCs w:val="21"/>
        </w:rPr>
        <w:t>̆ персональных данных, соблюдением режима конфиденциальности, использования фирменного наименования,</w:t>
      </w:r>
      <w:r w:rsidR="00517B3C">
        <w:rPr>
          <w:rFonts w:asciiTheme="minorHAnsi" w:hAnsiTheme="minorHAnsi"/>
          <w:sz w:val="21"/>
          <w:szCs w:val="21"/>
          <w:lang w:val="ru-RU"/>
        </w:rPr>
        <w:t xml:space="preserve"> </w:t>
      </w:r>
      <w:r w:rsidRPr="007F35D5">
        <w:rPr>
          <w:rFonts w:asciiTheme="minorHAnsi" w:hAnsiTheme="minorHAnsi"/>
          <w:sz w:val="21"/>
          <w:szCs w:val="21"/>
        </w:rPr>
        <w:t xml:space="preserve">коммерческого обозначения, а также иных обязательств, из существа которых вытекает их </w:t>
      </w:r>
      <w:r w:rsidR="006D2F7F" w:rsidRPr="007F35D5">
        <w:rPr>
          <w:rFonts w:asciiTheme="minorHAnsi" w:hAnsiTheme="minorHAnsi"/>
          <w:sz w:val="21"/>
          <w:szCs w:val="21"/>
        </w:rPr>
        <w:t>действительность</w:t>
      </w:r>
      <w:r w:rsidRPr="007F35D5">
        <w:rPr>
          <w:rFonts w:asciiTheme="minorHAnsi" w:hAnsiTheme="minorHAnsi"/>
          <w:sz w:val="21"/>
          <w:szCs w:val="21"/>
        </w:rPr>
        <w:t xml:space="preserve"> после прекращения Договора. </w:t>
      </w:r>
    </w:p>
    <w:p w:rsidR="002576A8" w:rsidRPr="002576A8" w:rsidRDefault="002576A8" w:rsidP="007F35D5">
      <w:pPr>
        <w:spacing w:before="120" w:line="240" w:lineRule="auto"/>
        <w:jc w:val="both"/>
        <w:rPr>
          <w:rFonts w:asciiTheme="minorHAnsi" w:hAnsiTheme="minorHAnsi"/>
          <w:sz w:val="21"/>
          <w:szCs w:val="21"/>
          <w:lang w:val="ru-RU"/>
        </w:rPr>
      </w:pP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  <w:t>8.</w:t>
      </w:r>
      <w:r w:rsidRPr="007F35D5">
        <w:rPr>
          <w:rFonts w:asciiTheme="minorHAnsi" w:hAnsiTheme="minorHAnsi"/>
          <w:b/>
          <w:bCs/>
          <w:sz w:val="21"/>
          <w:szCs w:val="21"/>
        </w:rPr>
        <w:t xml:space="preserve"> </w:t>
      </w:r>
      <w:r w:rsidRPr="007F35D5">
        <w:rPr>
          <w:rFonts w:asciiTheme="minorHAnsi" w:eastAsia="Times New Roman" w:hAnsiTheme="minorHAnsi" w:cs="Times New Roman"/>
          <w:b/>
          <w:bCs/>
          <w:sz w:val="21"/>
          <w:szCs w:val="21"/>
          <w:lang w:val="ru-RU"/>
        </w:rPr>
        <w:t>Порядок разрешения споров</w:t>
      </w: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8.1. Все споры, возникающие при исполнении Договора, решаются Сторонами путем переговоров, которые могут проводиться как в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устно</w:t>
      </w:r>
      <w:r w:rsidR="006D2F7F">
        <w:rPr>
          <w:rFonts w:asciiTheme="minorHAnsi" w:eastAsia="Times New Roman" w:hAnsiTheme="minorHAnsi" w:cs="Times New Roman"/>
          <w:sz w:val="21"/>
          <w:szCs w:val="21"/>
          <w:lang w:val="ru-RU"/>
        </w:rPr>
        <w:t>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, так и в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письменной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форме</w:t>
      </w:r>
      <w:r w:rsidR="007A04FD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, в т.ч. по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электронной</w:t>
      </w:r>
      <w:r w:rsidR="007A04FD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почте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</w:t>
      </w: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Инициирование, вступление и проведение переговоров является правом Сторон.</w:t>
      </w: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8.2. В случае если Стороны в </w:t>
      </w:r>
      <w:proofErr w:type="spellStart"/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допретензионном</w:t>
      </w:r>
      <w:proofErr w:type="spellEnd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порядке не придут к соглашению, Сторона, считающая, что ее права и интересы нарушены, должна обратиться к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другой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Стороне с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претензией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̆.</w:t>
      </w:r>
    </w:p>
    <w:p w:rsidR="00C222A9" w:rsidRPr="006D2F7F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</w:pP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lastRenderedPageBreak/>
        <w:t xml:space="preserve">8.3. Претензии предъявляются, как правило, не позднее </w:t>
      </w:r>
      <w:r w:rsid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10</w:t>
      </w:r>
      <w:r w:rsidR="007A04FD"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 календарных дней</w:t>
      </w: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 с даты наступления обстоятельств, послуживших основанием для их предъявления.</w:t>
      </w: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8.4. Претензии оформляются в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письменной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форме, подписываются уполномоченными представителями Стороны,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заявляющей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претензию, и направляются в адрес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другой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Стороны с приложением необходимых документов, подтверждающих заявленные требования и полномочия лица, подписавшего претензию.</w:t>
      </w:r>
    </w:p>
    <w:p w:rsidR="007A04FD" w:rsidRPr="006D2F7F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</w:pP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8.4.1. Претензии направляются заказным письмом с уведомлением, нарочным либо предъявляются путем направления скан-копии </w:t>
      </w:r>
      <w:r w:rsidR="006D2F7F"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оформленной</w:t>
      </w: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̆ (</w:t>
      </w:r>
      <w:r w:rsidR="006D2F7F"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подписанной</w:t>
      </w: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̆) претензии и прилагаемых к </w:t>
      </w:r>
      <w:r w:rsidR="006D2F7F"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ней</w:t>
      </w: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̆ документов по соответствующему адресу </w:t>
      </w:r>
      <w:r w:rsidR="006D2F7F"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>электронной</w:t>
      </w:r>
      <w:r w:rsidRPr="006D2F7F">
        <w:rPr>
          <w:rFonts w:asciiTheme="minorHAnsi" w:eastAsia="Times New Roman" w:hAnsiTheme="minorHAnsi" w:cs="Times New Roman"/>
          <w:color w:val="000000" w:themeColor="text1"/>
          <w:sz w:val="21"/>
          <w:szCs w:val="21"/>
          <w:lang w:val="ru-RU"/>
        </w:rPr>
        <w:t xml:space="preserve">̆ почты. </w:t>
      </w: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8.4.2. В случае направления претензии посредством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электронной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почты:</w:t>
      </w: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а)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претензионный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порядок считается соблюденным, а претензия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полученной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</w:t>
      </w:r>
      <w:r w:rsidR="006D2F7F">
        <w:rPr>
          <w:rFonts w:asciiTheme="minorHAnsi" w:eastAsia="Times New Roman" w:hAnsiTheme="minorHAnsi" w:cs="Times New Roman"/>
          <w:sz w:val="21"/>
          <w:szCs w:val="21"/>
          <w:lang w:val="ru-RU"/>
        </w:rPr>
        <w:t>,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при условии направления претензии с необходимыми приложениями с соответствующих адресов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электронной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почты на соответствующие адреса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электронной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почты, указанные в </w:t>
      </w:r>
      <w:r w:rsidR="007A04FD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7 ра</w:t>
      </w:r>
      <w:r w:rsidR="006D2F7F">
        <w:rPr>
          <w:rFonts w:asciiTheme="minorHAnsi" w:eastAsia="Times New Roman" w:hAnsiTheme="minorHAnsi" w:cs="Times New Roman"/>
          <w:sz w:val="21"/>
          <w:szCs w:val="21"/>
          <w:lang w:val="ru-RU"/>
        </w:rPr>
        <w:t>з</w:t>
      </w:r>
      <w:r w:rsidR="007A04FD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деле Договора «Реквизиты Сторон»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</w:t>
      </w:r>
      <w:r w:rsidR="00CC482D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Стороны обязаны обеспечить актуальность адресов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электронной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почты, а также своевременность получения и обработки поступающих сообщений.</w:t>
      </w:r>
      <w:r w:rsidR="00CC482D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В случае неуведомления / несвоевременного уведомления об изменении соответствующих адресов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электронной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почты (ненадлежащего исполнения обязанности,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предусмотренной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подпунктом </w:t>
      </w:r>
      <w:r w:rsidR="00CC482D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3.2.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настоящих Общих условий) Сторона, направившая претензию по прежнему адресу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электронной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почты, считается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исполнившей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требования настоящего подпункта Общих условий надлежащим образом;</w:t>
      </w: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б)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датой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направления претензии считается дата отправления сообщения(</w:t>
      </w:r>
      <w:proofErr w:type="spellStart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ии</w:t>
      </w:r>
      <w:proofErr w:type="spellEnd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̆) с вложенными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файлами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претензии и приложений к </w:t>
      </w:r>
      <w:proofErr w:type="spellStart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неи</w:t>
      </w:r>
      <w:proofErr w:type="spellEnd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̆;</w:t>
      </w: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в)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датой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получения претензии / поступления претензии к Стороне-получателю претензии, признается дата ее направления либо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следующий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рабочий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день, если претензия была направлена после 17.00 по московскому времени либо в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выходной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или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нерабочий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праздничный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день;</w:t>
      </w: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г) при направлении претензии и прилагаемых к </w:t>
      </w:r>
      <w:proofErr w:type="spellStart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неи</w:t>
      </w:r>
      <w:proofErr w:type="spellEnd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материалов несколькими сообщениями необходимо указывать в теме сообщений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объединяющий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их признак, например, реквизиты претензии;</w:t>
      </w: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д) в случае возникновения сомнений в подлинности представленных документов, </w:t>
      </w:r>
      <w:proofErr w:type="spellStart"/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нечитаемости</w:t>
      </w:r>
      <w:proofErr w:type="spellEnd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документов (их фрагментов) или по иным основаниям Сторона – заявитель претензии обязана по просьбе (без объяснения причин)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другой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Стороны представить оригиналы или заверенные копии документов, направленных в электронном виде, в срок не позднее 10 календарных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дней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̆ с даты получения запроса. Срок рассмотрения претензии продлевается на 10 календарных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дней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̆;</w:t>
      </w: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е) во всех случаях Стороны сохраняют подлинные документы до разрешения спора.</w:t>
      </w: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8.</w:t>
      </w:r>
      <w:r w:rsidR="00CC482D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5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. Срок рассмотрения претензии – </w:t>
      </w:r>
      <w:r w:rsidR="006D2F7F">
        <w:rPr>
          <w:rFonts w:asciiTheme="minorHAnsi" w:eastAsia="Times New Roman" w:hAnsiTheme="minorHAnsi" w:cs="Times New Roman"/>
          <w:sz w:val="21"/>
          <w:szCs w:val="21"/>
          <w:lang w:val="ru-RU"/>
        </w:rPr>
        <w:t>1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0 (</w:t>
      </w:r>
      <w:r w:rsidR="006D2F7F">
        <w:rPr>
          <w:rFonts w:asciiTheme="minorHAnsi" w:eastAsia="Times New Roman" w:hAnsiTheme="minorHAnsi" w:cs="Times New Roman"/>
          <w:sz w:val="21"/>
          <w:szCs w:val="21"/>
          <w:lang w:val="ru-RU"/>
        </w:rPr>
        <w:t>десять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) календарных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дней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с даты ее получения, если иное не установлено Договором.</w:t>
      </w: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8.</w:t>
      </w:r>
      <w:r w:rsidR="00CC482D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6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. Ответ на претензию, как правило, направляется в порядке, аналогичном порядку предъявления претензии.</w:t>
      </w: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К ответу на претензию, направляемому по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электронной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почте, применяются все положения о предъявлении претензии, изложенные в подпункте 8.4.2 настоящих Общих условий, по аналогии.</w:t>
      </w: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8.</w:t>
      </w:r>
      <w:r w:rsidR="00CC482D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7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. В случае признания претензии Сторона обязана в полном объеме исполнить требования, заявленные в претензии, в течение 10 (десяти) календарных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дней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по истечении срока, предусмотренного настоящим пунктом для рассмотрения претензии.</w:t>
      </w:r>
    </w:p>
    <w:p w:rsidR="00C222A9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Признанием претензии, помимо письменного ответа, является также </w:t>
      </w:r>
      <w:proofErr w:type="spellStart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ненаправление</w:t>
      </w:r>
      <w:proofErr w:type="spellEnd"/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 возражений в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установленный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срок.</w:t>
      </w:r>
    </w:p>
    <w:p w:rsidR="00025C90" w:rsidRPr="007F35D5" w:rsidRDefault="00C222A9" w:rsidP="007F35D5">
      <w:pPr>
        <w:spacing w:before="120" w:line="240" w:lineRule="auto"/>
        <w:jc w:val="both"/>
        <w:rPr>
          <w:rFonts w:asciiTheme="minorHAnsi" w:eastAsia="Times New Roman" w:hAnsiTheme="minorHAnsi" w:cs="Times New Roman"/>
          <w:sz w:val="21"/>
          <w:szCs w:val="21"/>
          <w:lang w:val="ru-RU"/>
        </w:rPr>
      </w:pP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 xml:space="preserve">8.9. В случае если спор не урегулирован Сторонами в претензионном порядке, то спор передается на рассмотрение в судебные органы в соответствии с подсудностью, </w:t>
      </w:r>
      <w:r w:rsidR="006D2F7F"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определённой</w:t>
      </w:r>
      <w:r w:rsidRPr="007F35D5">
        <w:rPr>
          <w:rFonts w:asciiTheme="minorHAnsi" w:eastAsia="Times New Roman" w:hAnsiTheme="minorHAnsi" w:cs="Times New Roman"/>
          <w:sz w:val="21"/>
          <w:szCs w:val="21"/>
          <w:lang w:val="ru-RU"/>
        </w:rPr>
        <w:t>̆ Договором.</w:t>
      </w:r>
      <w:r w:rsidRPr="007F35D5">
        <w:rPr>
          <w:rFonts w:asciiTheme="minorHAnsi" w:eastAsia="Times New Roman" w:hAnsiTheme="minorHAnsi" w:cs="Times New Roman"/>
          <w:sz w:val="21"/>
          <w:szCs w:val="21"/>
        </w:rPr>
        <w:t xml:space="preserve"> </w:t>
      </w:r>
    </w:p>
    <w:sectPr w:rsidR="00025C90" w:rsidRPr="007F35D5" w:rsidSect="009C697E">
      <w:pgSz w:w="11909" w:h="16834"/>
      <w:pgMar w:top="1440" w:right="454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21614"/>
    <w:multiLevelType w:val="multilevel"/>
    <w:tmpl w:val="681EA0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F57DBE"/>
    <w:multiLevelType w:val="hybridMultilevel"/>
    <w:tmpl w:val="31A88722"/>
    <w:lvl w:ilvl="0" w:tplc="3E76C132">
      <w:start w:val="6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23739">
    <w:abstractNumId w:val="0"/>
  </w:num>
  <w:num w:numId="2" w16cid:durableId="1494301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90"/>
    <w:rsid w:val="00025C90"/>
    <w:rsid w:val="000A2DBD"/>
    <w:rsid w:val="000C1A5F"/>
    <w:rsid w:val="00122104"/>
    <w:rsid w:val="00145F93"/>
    <w:rsid w:val="00167E0D"/>
    <w:rsid w:val="001E5FC5"/>
    <w:rsid w:val="0025309A"/>
    <w:rsid w:val="002576A8"/>
    <w:rsid w:val="00261956"/>
    <w:rsid w:val="00277A25"/>
    <w:rsid w:val="002C1BCE"/>
    <w:rsid w:val="002C24DF"/>
    <w:rsid w:val="0038749E"/>
    <w:rsid w:val="00501847"/>
    <w:rsid w:val="00517B3C"/>
    <w:rsid w:val="00547FD3"/>
    <w:rsid w:val="005B67C5"/>
    <w:rsid w:val="005D7E94"/>
    <w:rsid w:val="00613A57"/>
    <w:rsid w:val="0067005A"/>
    <w:rsid w:val="006D2F7F"/>
    <w:rsid w:val="007677A9"/>
    <w:rsid w:val="007A04FD"/>
    <w:rsid w:val="007F35D5"/>
    <w:rsid w:val="00861B4C"/>
    <w:rsid w:val="0089454B"/>
    <w:rsid w:val="008B0E46"/>
    <w:rsid w:val="008D7344"/>
    <w:rsid w:val="008E56C8"/>
    <w:rsid w:val="00926414"/>
    <w:rsid w:val="009A24C4"/>
    <w:rsid w:val="009C697E"/>
    <w:rsid w:val="009E63FB"/>
    <w:rsid w:val="009F5652"/>
    <w:rsid w:val="00A505FC"/>
    <w:rsid w:val="00A543C1"/>
    <w:rsid w:val="00AF6698"/>
    <w:rsid w:val="00B061A6"/>
    <w:rsid w:val="00B81A6B"/>
    <w:rsid w:val="00B9184D"/>
    <w:rsid w:val="00BC1426"/>
    <w:rsid w:val="00C222A9"/>
    <w:rsid w:val="00C472EF"/>
    <w:rsid w:val="00C47C05"/>
    <w:rsid w:val="00CA37FE"/>
    <w:rsid w:val="00CC482D"/>
    <w:rsid w:val="00D363D8"/>
    <w:rsid w:val="00E43245"/>
    <w:rsid w:val="00EC4034"/>
    <w:rsid w:val="00F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7C38E"/>
  <w15:docId w15:val="{127F0F51-F2C7-4D4F-B936-9929762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c">
    <w:name w:val="Normal (Web)"/>
    <w:basedOn w:val="a"/>
    <w:uiPriority w:val="99"/>
    <w:unhideWhenUsed/>
    <w:rsid w:val="00DF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">
    <w:name w:val="Unresolved Mention"/>
    <w:basedOn w:val="a0"/>
    <w:uiPriority w:val="99"/>
    <w:semiHidden/>
    <w:unhideWhenUsed/>
    <w:rsid w:val="00B9184D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E432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ttoo-festival.ru/oferta/" TargetMode="External"/><Relationship Id="rId3" Type="http://schemas.openxmlformats.org/officeDocument/2006/relationships/styles" Target="styles.xml"/><Relationship Id="rId7" Type="http://schemas.openxmlformats.org/officeDocument/2006/relationships/hyperlink" Target="https://tattoo-festiv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oth@tattoo-festiva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ttoo-festival.ru/ofer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6Q4PFXH8goqDHjcn7TQLQvgLgw==">CgMxLjA4AHIhMUxPU2xCN0Y0YmpmMVNBeDNYMW44NjJZazhaVmdDcDhS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Nazimova Olga</cp:lastModifiedBy>
  <cp:revision>2</cp:revision>
  <dcterms:created xsi:type="dcterms:W3CDTF">2024-12-08T15:40:00Z</dcterms:created>
  <dcterms:modified xsi:type="dcterms:W3CDTF">2024-12-08T15:40:00Z</dcterms:modified>
</cp:coreProperties>
</file>